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4395" w:type="dxa"/>
        <w:tblLook w:val="04A0" w:firstRow="1" w:lastRow="0" w:firstColumn="1" w:lastColumn="0" w:noHBand="0" w:noVBand="1"/>
      </w:tblPr>
      <w:tblGrid>
        <w:gridCol w:w="805"/>
        <w:gridCol w:w="6922"/>
        <w:gridCol w:w="6668"/>
      </w:tblGrid>
      <w:tr w:rsidR="0085174B" w:rsidRPr="006C6662" w14:paraId="482D922E" w14:textId="77777777" w:rsidTr="003916CF">
        <w:tc>
          <w:tcPr>
            <w:tcW w:w="805" w:type="dxa"/>
          </w:tcPr>
          <w:p w14:paraId="1D53F81E" w14:textId="360E8B02" w:rsidR="007B567D" w:rsidRPr="006C6662" w:rsidRDefault="007B567D" w:rsidP="00992675">
            <w:pPr>
              <w:rPr>
                <w:rFonts w:ascii="Arial" w:hAnsi="Arial" w:cs="Arial"/>
                <w:sz w:val="20"/>
                <w:szCs w:val="20"/>
              </w:rPr>
            </w:pPr>
          </w:p>
        </w:tc>
        <w:tc>
          <w:tcPr>
            <w:tcW w:w="6922" w:type="dxa"/>
          </w:tcPr>
          <w:p w14:paraId="39625EFB" w14:textId="387361D0" w:rsidR="007B567D" w:rsidRPr="006C6662" w:rsidRDefault="005A7AC9" w:rsidP="00E03A34">
            <w:pPr>
              <w:pStyle w:val="Heading1"/>
            </w:pPr>
            <w:bookmarkStart w:id="0" w:name="_Toc184813174"/>
            <w:bookmarkStart w:id="1" w:name="_Toc184813190"/>
            <w:bookmarkStart w:id="2" w:name="_Toc184813394"/>
            <w:r w:rsidRPr="006C6662">
              <w:t>TIEKĖJŲ PAŠALINIMO PAGRIND</w:t>
            </w:r>
            <w:bookmarkEnd w:id="0"/>
            <w:bookmarkEnd w:id="1"/>
            <w:bookmarkEnd w:id="2"/>
            <w:r w:rsidR="00DD328C">
              <w:t>AI</w:t>
            </w:r>
          </w:p>
        </w:tc>
        <w:tc>
          <w:tcPr>
            <w:tcW w:w="6668" w:type="dxa"/>
          </w:tcPr>
          <w:p w14:paraId="0DE292FC" w14:textId="7C4AFDC7" w:rsidR="007B567D" w:rsidRPr="006C6662" w:rsidRDefault="00DD328C" w:rsidP="00D73317">
            <w:pPr>
              <w:spacing w:before="120" w:after="120"/>
              <w:jc w:val="center"/>
              <w:rPr>
                <w:rFonts w:ascii="Arial" w:hAnsi="Arial" w:cs="Arial"/>
                <w:sz w:val="20"/>
                <w:szCs w:val="20"/>
                <w:lang w:val="en-US"/>
              </w:rPr>
            </w:pPr>
            <w:r w:rsidRPr="002E5EB7">
              <w:rPr>
                <w:rFonts w:ascii="Arial" w:hAnsi="Arial" w:cs="Arial"/>
                <w:b/>
                <w:bCs/>
                <w:sz w:val="20"/>
                <w:szCs w:val="20"/>
              </w:rPr>
              <w:t xml:space="preserve">GROUNDS FOR </w:t>
            </w:r>
            <w:r w:rsidR="00D06804" w:rsidRPr="002E5EB7">
              <w:rPr>
                <w:rFonts w:ascii="Arial" w:hAnsi="Arial" w:cs="Arial"/>
                <w:b/>
                <w:bCs/>
                <w:sz w:val="20"/>
                <w:szCs w:val="20"/>
              </w:rPr>
              <w:t>SUPPLIER</w:t>
            </w:r>
            <w:r w:rsidR="00D06804" w:rsidRPr="002E5EB7">
              <w:rPr>
                <w:rFonts w:ascii="Arial" w:hAnsi="Arial" w:cs="Arial"/>
                <w:b/>
                <w:bCs/>
                <w:sz w:val="20"/>
                <w:szCs w:val="20"/>
              </w:rPr>
              <w:t xml:space="preserve"> </w:t>
            </w:r>
            <w:r w:rsidRPr="002E5EB7">
              <w:rPr>
                <w:rFonts w:ascii="Arial" w:hAnsi="Arial" w:cs="Arial"/>
                <w:b/>
                <w:bCs/>
                <w:sz w:val="20"/>
                <w:szCs w:val="20"/>
              </w:rPr>
              <w:t>EXCLUSION</w:t>
            </w:r>
          </w:p>
        </w:tc>
      </w:tr>
      <w:tr w:rsidR="00B73745" w:rsidRPr="006C6662" w14:paraId="0952D133" w14:textId="77777777" w:rsidTr="003916CF">
        <w:tc>
          <w:tcPr>
            <w:tcW w:w="805" w:type="dxa"/>
          </w:tcPr>
          <w:p w14:paraId="445DF19D" w14:textId="7117BBE0" w:rsidR="00B73745" w:rsidRPr="006C6662" w:rsidRDefault="00286D76" w:rsidP="00992675">
            <w:pPr>
              <w:rPr>
                <w:rFonts w:ascii="Arial" w:hAnsi="Arial" w:cs="Arial"/>
                <w:sz w:val="20"/>
                <w:szCs w:val="20"/>
              </w:rPr>
            </w:pPr>
            <w:r>
              <w:rPr>
                <w:rFonts w:ascii="Arial" w:hAnsi="Arial" w:cs="Arial"/>
                <w:sz w:val="20"/>
                <w:szCs w:val="20"/>
              </w:rPr>
              <w:t>1.</w:t>
            </w:r>
          </w:p>
        </w:tc>
        <w:tc>
          <w:tcPr>
            <w:tcW w:w="6922" w:type="dxa"/>
          </w:tcPr>
          <w:p w14:paraId="630AE4A8" w14:textId="26BD426B" w:rsidR="00B73745" w:rsidRPr="006C6662" w:rsidRDefault="00804621" w:rsidP="005A31CF">
            <w:pPr>
              <w:pStyle w:val="Heading1"/>
              <w:jc w:val="both"/>
            </w:pPr>
            <w:r w:rsidRPr="00804621">
              <w:rPr>
                <w:b w:val="0"/>
                <w:bCs/>
              </w:rPr>
              <w:t xml:space="preserve">Tiekėjas (taip pat, kiekvienas tiekėjų grupės narys atskirai, jei </w:t>
            </w:r>
            <w:r w:rsidR="00B975CF">
              <w:rPr>
                <w:b w:val="0"/>
                <w:bCs/>
              </w:rPr>
              <w:t>P</w:t>
            </w:r>
            <w:r w:rsidRPr="00804621">
              <w:rPr>
                <w:b w:val="0"/>
                <w:bCs/>
              </w:rPr>
              <w:t>araišką teikia tiekėjų grupė), o tiekėjui remiantis ūkio subjektų pajėgumais pagal PĮ 62 straipsnį – kiekvienas ūkio subjektas atskirai, turi atitikti šiame priede nustatytus reikalavimus dėl pašalinimo pagrindų nebuvimo.</w:t>
            </w:r>
          </w:p>
        </w:tc>
        <w:tc>
          <w:tcPr>
            <w:tcW w:w="6668" w:type="dxa"/>
          </w:tcPr>
          <w:p w14:paraId="33F2EBF4" w14:textId="1C6BD2FF" w:rsidR="00B73745" w:rsidRPr="00804621" w:rsidRDefault="005A31CF" w:rsidP="005A31CF">
            <w:pPr>
              <w:spacing w:before="120" w:after="120"/>
              <w:jc w:val="both"/>
              <w:rPr>
                <w:rFonts w:ascii="Arial" w:hAnsi="Arial" w:cs="Arial"/>
                <w:b/>
                <w:bCs/>
                <w:sz w:val="20"/>
                <w:szCs w:val="20"/>
              </w:rPr>
            </w:pPr>
            <w:r w:rsidRPr="005A31CF">
              <w:rPr>
                <w:rFonts w:ascii="Arial" w:hAnsi="Arial" w:cs="Arial"/>
                <w:sz w:val="20"/>
                <w:szCs w:val="20"/>
                <w:lang w:val="en-US"/>
              </w:rPr>
              <w:t xml:space="preserve">The Supplier (also, each member of the group of suppliers separately, if the </w:t>
            </w:r>
            <w:r w:rsidR="00B975CF">
              <w:rPr>
                <w:rFonts w:ascii="Arial" w:hAnsi="Arial" w:cs="Arial"/>
                <w:sz w:val="20"/>
                <w:szCs w:val="20"/>
                <w:lang w:val="en-US"/>
              </w:rPr>
              <w:t>A</w:t>
            </w:r>
            <w:r w:rsidRPr="005A31CF">
              <w:rPr>
                <w:rFonts w:ascii="Arial" w:hAnsi="Arial" w:cs="Arial"/>
                <w:sz w:val="20"/>
                <w:szCs w:val="20"/>
                <w:lang w:val="en-US"/>
              </w:rPr>
              <w:t xml:space="preserve">pplication is submitted by a group of suppliers), and each economic entity separately, if the </w:t>
            </w:r>
            <w:r w:rsidR="00B975CF">
              <w:rPr>
                <w:rFonts w:ascii="Arial" w:hAnsi="Arial" w:cs="Arial"/>
                <w:sz w:val="20"/>
                <w:szCs w:val="20"/>
                <w:lang w:val="en-US"/>
              </w:rPr>
              <w:t>s</w:t>
            </w:r>
            <w:r w:rsidRPr="005A31CF">
              <w:rPr>
                <w:rFonts w:ascii="Arial" w:hAnsi="Arial" w:cs="Arial"/>
                <w:sz w:val="20"/>
                <w:szCs w:val="20"/>
                <w:lang w:val="en-US"/>
              </w:rPr>
              <w:t>upplier relies on the capacities of economic entities according to Article 62 of the LP, must meet the requirements set out in this Annex regarding the absence of grounds for exclusion</w:t>
            </w:r>
            <w:r>
              <w:rPr>
                <w:rFonts w:ascii="Arial" w:hAnsi="Arial" w:cs="Arial"/>
                <w:sz w:val="20"/>
                <w:szCs w:val="20"/>
                <w:lang w:val="en-US"/>
              </w:rPr>
              <w:t>.</w:t>
            </w:r>
          </w:p>
        </w:tc>
      </w:tr>
      <w:tr w:rsidR="00286D76" w:rsidRPr="006C6662" w14:paraId="2657928C" w14:textId="77777777" w:rsidTr="003916CF">
        <w:tc>
          <w:tcPr>
            <w:tcW w:w="805" w:type="dxa"/>
          </w:tcPr>
          <w:p w14:paraId="0D569C75" w14:textId="28CC095A" w:rsidR="00286D76" w:rsidRDefault="00286D76" w:rsidP="00992675">
            <w:pPr>
              <w:rPr>
                <w:rFonts w:ascii="Arial" w:hAnsi="Arial" w:cs="Arial"/>
                <w:sz w:val="20"/>
                <w:szCs w:val="20"/>
              </w:rPr>
            </w:pPr>
            <w:r>
              <w:rPr>
                <w:rFonts w:ascii="Arial" w:hAnsi="Arial" w:cs="Arial"/>
                <w:sz w:val="20"/>
                <w:szCs w:val="20"/>
              </w:rPr>
              <w:t>2.</w:t>
            </w:r>
          </w:p>
        </w:tc>
        <w:tc>
          <w:tcPr>
            <w:tcW w:w="6922" w:type="dxa"/>
          </w:tcPr>
          <w:p w14:paraId="4EBCEE6C" w14:textId="3F284AF3" w:rsidR="00286D76" w:rsidRPr="006C6662" w:rsidRDefault="00804621" w:rsidP="005A31CF">
            <w:pPr>
              <w:pStyle w:val="Heading1"/>
              <w:jc w:val="both"/>
            </w:pPr>
            <w:r w:rsidRPr="00804621">
              <w:rPr>
                <w:b w:val="0"/>
                <w:bCs/>
              </w:rPr>
              <w:t>Tiekėjai nepašalinami iš konkretaus pirkimo procedūros jeigu yra sąlygos, nustatytos VPĮ 46 straipsnio 10 dalyse (tačiau tiekėjas negali pasinaudoti 46 straipsnio 10 dalyje numatyta galimybe VPĮ 46 straipsnio 11 ir 12 dalyse nustatytais atvejais. Taip pat taikomos VPĮ 46 straipsnio 7 ir 8 dalių nuostatos).</w:t>
            </w:r>
          </w:p>
        </w:tc>
        <w:tc>
          <w:tcPr>
            <w:tcW w:w="6668" w:type="dxa"/>
          </w:tcPr>
          <w:p w14:paraId="41138EBC" w14:textId="41D263A2" w:rsidR="00286D76" w:rsidRPr="006C6662" w:rsidRDefault="00B975CF" w:rsidP="005A31CF">
            <w:pPr>
              <w:spacing w:before="120" w:after="120"/>
              <w:jc w:val="both"/>
              <w:rPr>
                <w:rFonts w:ascii="Arial" w:hAnsi="Arial" w:cs="Arial"/>
                <w:b/>
                <w:bCs/>
                <w:sz w:val="20"/>
                <w:szCs w:val="20"/>
                <w:lang w:val="en-GB"/>
              </w:rPr>
            </w:pPr>
            <w:r w:rsidRPr="005A31CF">
              <w:rPr>
                <w:rFonts w:ascii="Arial" w:hAnsi="Arial" w:cs="Arial"/>
                <w:sz w:val="20"/>
                <w:szCs w:val="20"/>
                <w:lang w:val="en-US"/>
              </w:rPr>
              <w:t xml:space="preserve">Suppliers are not excluded from the </w:t>
            </w:r>
            <w:r w:rsidR="00DC6EE3">
              <w:rPr>
                <w:rFonts w:ascii="Arial" w:hAnsi="Arial" w:cs="Arial"/>
                <w:sz w:val="20"/>
                <w:szCs w:val="20"/>
                <w:lang w:val="en-US"/>
              </w:rPr>
              <w:t>S</w:t>
            </w:r>
            <w:r w:rsidRPr="005A31CF">
              <w:rPr>
                <w:rFonts w:ascii="Arial" w:hAnsi="Arial" w:cs="Arial"/>
                <w:sz w:val="20"/>
                <w:szCs w:val="20"/>
                <w:lang w:val="en-US"/>
              </w:rPr>
              <w:t xml:space="preserve">pecific </w:t>
            </w:r>
            <w:r w:rsidR="00DC6EE3">
              <w:rPr>
                <w:rFonts w:ascii="Arial" w:hAnsi="Arial" w:cs="Arial"/>
                <w:sz w:val="20"/>
                <w:szCs w:val="20"/>
                <w:lang w:val="en-US"/>
              </w:rPr>
              <w:t>P</w:t>
            </w:r>
            <w:r w:rsidRPr="005A31CF">
              <w:rPr>
                <w:rFonts w:ascii="Arial" w:hAnsi="Arial" w:cs="Arial"/>
                <w:sz w:val="20"/>
                <w:szCs w:val="20"/>
                <w:lang w:val="en-US"/>
              </w:rPr>
              <w:t xml:space="preserve">rocurement procedure if the conditions specified in Article 46 (10) of the LP are met (however, the </w:t>
            </w:r>
            <w:r w:rsidR="00DC6EE3">
              <w:rPr>
                <w:rFonts w:ascii="Arial" w:hAnsi="Arial" w:cs="Arial"/>
                <w:sz w:val="20"/>
                <w:szCs w:val="20"/>
                <w:lang w:val="en-US"/>
              </w:rPr>
              <w:t>s</w:t>
            </w:r>
            <w:r w:rsidRPr="005A31CF">
              <w:rPr>
                <w:rFonts w:ascii="Arial" w:hAnsi="Arial" w:cs="Arial"/>
                <w:sz w:val="20"/>
                <w:szCs w:val="20"/>
                <w:lang w:val="en-US"/>
              </w:rPr>
              <w:t>upplier cannot use the opportunity provided in Article 46 (10) of the LP in the cases specified in Articles 46 (11) and (12) of the LP. The provisions of Articles 46 (7) and (8) of the LP also apply)</w:t>
            </w:r>
            <w:r w:rsidR="00DC6EE3">
              <w:rPr>
                <w:rFonts w:ascii="Arial" w:hAnsi="Arial" w:cs="Arial"/>
                <w:sz w:val="20"/>
                <w:szCs w:val="20"/>
                <w:lang w:val="en-US"/>
              </w:rPr>
              <w:t>.</w:t>
            </w:r>
          </w:p>
        </w:tc>
      </w:tr>
      <w:tr w:rsidR="00286D76" w:rsidRPr="006C6662" w14:paraId="05F3A6F5" w14:textId="77777777" w:rsidTr="003916CF">
        <w:tc>
          <w:tcPr>
            <w:tcW w:w="805" w:type="dxa"/>
          </w:tcPr>
          <w:p w14:paraId="4F4C1F24" w14:textId="3B212D0B" w:rsidR="00286D76" w:rsidRDefault="00286D76" w:rsidP="00992675">
            <w:pPr>
              <w:rPr>
                <w:rFonts w:ascii="Arial" w:hAnsi="Arial" w:cs="Arial"/>
                <w:sz w:val="20"/>
                <w:szCs w:val="20"/>
              </w:rPr>
            </w:pPr>
            <w:r>
              <w:rPr>
                <w:rFonts w:ascii="Arial" w:hAnsi="Arial" w:cs="Arial"/>
                <w:sz w:val="20"/>
                <w:szCs w:val="20"/>
              </w:rPr>
              <w:t>3.</w:t>
            </w:r>
          </w:p>
        </w:tc>
        <w:tc>
          <w:tcPr>
            <w:tcW w:w="6922" w:type="dxa"/>
          </w:tcPr>
          <w:p w14:paraId="36538BCF" w14:textId="6C3D6205" w:rsidR="00286D76" w:rsidRPr="006C6662" w:rsidRDefault="00804621" w:rsidP="005A31CF">
            <w:pPr>
              <w:pStyle w:val="Heading1"/>
              <w:jc w:val="both"/>
            </w:pPr>
            <w:r w:rsidRPr="00804621">
              <w:rPr>
                <w:b w:val="0"/>
                <w:bCs/>
              </w:rPr>
              <w:t>Perkantysis subjektas netikrina fizinių asmenų (specialistų), kurių pajėgumais tiekėjas remiasi pagal PĮ 62 straipsnį ir kuriuos, pirkimo laimėjimo atveju, tiekėjas ketina įdarbinti, (kvazisubtiekėjų) pašalinimo pagrindų.</w:t>
            </w:r>
          </w:p>
        </w:tc>
        <w:tc>
          <w:tcPr>
            <w:tcW w:w="6668" w:type="dxa"/>
          </w:tcPr>
          <w:p w14:paraId="3E2754F9" w14:textId="4A9253EC" w:rsidR="00286D76" w:rsidRPr="00DC6EE3" w:rsidRDefault="005A31CF" w:rsidP="005A31CF">
            <w:pPr>
              <w:spacing w:before="120" w:after="120"/>
              <w:jc w:val="both"/>
              <w:rPr>
                <w:rFonts w:ascii="Arial" w:hAnsi="Arial" w:cs="Arial"/>
                <w:sz w:val="20"/>
                <w:szCs w:val="20"/>
                <w:lang w:val="en-US"/>
              </w:rPr>
            </w:pPr>
            <w:r w:rsidRPr="005A31CF">
              <w:rPr>
                <w:rFonts w:ascii="Arial" w:hAnsi="Arial" w:cs="Arial"/>
                <w:sz w:val="20"/>
                <w:szCs w:val="20"/>
                <w:lang w:val="en-US"/>
              </w:rPr>
              <w:t>The Contracting Entity does not check the grounds for exclusion of natural persons (specialists) on whose capacities the Supplier relies according to Article 62 of the LP and whom the Supplier intends to employ in case of winning the procurement (quasi-subcontractors)</w:t>
            </w:r>
            <w:r w:rsidR="00DC6EE3">
              <w:rPr>
                <w:rFonts w:ascii="Arial" w:hAnsi="Arial" w:cs="Arial"/>
                <w:sz w:val="20"/>
                <w:szCs w:val="20"/>
                <w:lang w:val="en-US"/>
              </w:rPr>
              <w:t>.</w:t>
            </w:r>
          </w:p>
        </w:tc>
      </w:tr>
      <w:tr w:rsidR="00286D76" w:rsidRPr="006C6662" w14:paraId="396791DB" w14:textId="77777777" w:rsidTr="003916CF">
        <w:tc>
          <w:tcPr>
            <w:tcW w:w="805" w:type="dxa"/>
          </w:tcPr>
          <w:p w14:paraId="66659447" w14:textId="110CA3E5" w:rsidR="00286D76" w:rsidRDefault="00286D76" w:rsidP="00992675">
            <w:pPr>
              <w:rPr>
                <w:rFonts w:ascii="Arial" w:hAnsi="Arial" w:cs="Arial"/>
                <w:sz w:val="20"/>
                <w:szCs w:val="20"/>
              </w:rPr>
            </w:pPr>
            <w:r>
              <w:rPr>
                <w:rFonts w:ascii="Arial" w:hAnsi="Arial" w:cs="Arial"/>
                <w:sz w:val="20"/>
                <w:szCs w:val="20"/>
              </w:rPr>
              <w:t>4.</w:t>
            </w:r>
          </w:p>
        </w:tc>
        <w:tc>
          <w:tcPr>
            <w:tcW w:w="6922" w:type="dxa"/>
          </w:tcPr>
          <w:p w14:paraId="61F66778" w14:textId="2969BECC" w:rsidR="00286D76" w:rsidRPr="00804621" w:rsidRDefault="00804621" w:rsidP="00804621">
            <w:pPr>
              <w:pStyle w:val="Heading1"/>
              <w:jc w:val="both"/>
              <w:rPr>
                <w:b w:val="0"/>
                <w:bCs/>
              </w:rPr>
            </w:pPr>
            <w:r w:rsidRPr="00804621">
              <w:rPr>
                <w:b w:val="0"/>
                <w:bCs/>
              </w:rPr>
              <w:t>Tiekėjų pašalinimo pagrindai ir jų nebuvimą patvirtinantys dokumentai:</w:t>
            </w:r>
          </w:p>
        </w:tc>
        <w:tc>
          <w:tcPr>
            <w:tcW w:w="6668" w:type="dxa"/>
          </w:tcPr>
          <w:p w14:paraId="44EC5437" w14:textId="206491EB" w:rsidR="00286D76" w:rsidRPr="00CC3D3B" w:rsidRDefault="00CC3D3B" w:rsidP="00CC3D3B">
            <w:pPr>
              <w:spacing w:before="120" w:after="120"/>
              <w:jc w:val="both"/>
              <w:rPr>
                <w:rFonts w:ascii="Arial" w:hAnsi="Arial" w:cs="Arial"/>
                <w:sz w:val="20"/>
                <w:szCs w:val="20"/>
                <w:lang w:val="en-US"/>
              </w:rPr>
            </w:pPr>
            <w:r w:rsidRPr="00CC3D3B">
              <w:rPr>
                <w:rFonts w:ascii="Arial" w:hAnsi="Arial" w:cs="Arial"/>
                <w:sz w:val="20"/>
                <w:szCs w:val="20"/>
                <w:lang w:val="en-US"/>
              </w:rPr>
              <w:t>Grounds for exclusion of suppliers and documents confirming their absence:</w:t>
            </w:r>
          </w:p>
        </w:tc>
      </w:tr>
    </w:tbl>
    <w:p w14:paraId="2420B448" w14:textId="77777777" w:rsidR="00804621" w:rsidRDefault="00804621" w:rsidP="00F35E60">
      <w:pPr>
        <w:spacing w:after="0"/>
        <w:ind w:right="-314"/>
        <w:jc w:val="right"/>
        <w:rPr>
          <w:rFonts w:ascii="Arial" w:hAnsi="Arial" w:cs="Arial"/>
          <w:color w:val="FF0000"/>
          <w:sz w:val="20"/>
          <w:szCs w:val="20"/>
        </w:rPr>
      </w:pPr>
    </w:p>
    <w:p w14:paraId="5C75D162" w14:textId="77777777" w:rsidR="00804621" w:rsidRPr="00804621" w:rsidRDefault="00CA496B" w:rsidP="00F35E60">
      <w:pPr>
        <w:spacing w:after="0"/>
        <w:ind w:right="-314"/>
        <w:jc w:val="right"/>
        <w:rPr>
          <w:rFonts w:ascii="Arial" w:hAnsi="Arial" w:cs="Arial"/>
          <w:color w:val="000000" w:themeColor="text1"/>
          <w:sz w:val="20"/>
          <w:szCs w:val="20"/>
        </w:rPr>
      </w:pPr>
      <w:r w:rsidRPr="00804621">
        <w:rPr>
          <w:rFonts w:ascii="Arial" w:hAnsi="Arial" w:cs="Arial"/>
          <w:color w:val="000000" w:themeColor="text1"/>
          <w:sz w:val="20"/>
          <w:szCs w:val="20"/>
        </w:rPr>
        <w:t>1 lentelė</w:t>
      </w:r>
      <w:r w:rsidR="00804621" w:rsidRPr="00804621">
        <w:rPr>
          <w:rFonts w:ascii="Arial" w:hAnsi="Arial" w:cs="Arial"/>
          <w:color w:val="000000" w:themeColor="text1"/>
          <w:sz w:val="20"/>
          <w:szCs w:val="20"/>
        </w:rPr>
        <w:t xml:space="preserve"> </w:t>
      </w:r>
      <w:r w:rsidRPr="00804621">
        <w:rPr>
          <w:rFonts w:ascii="Arial" w:hAnsi="Arial" w:cs="Arial"/>
          <w:color w:val="000000" w:themeColor="text1"/>
          <w:sz w:val="20"/>
          <w:szCs w:val="20"/>
        </w:rPr>
        <w:t>/</w:t>
      </w:r>
    </w:p>
    <w:p w14:paraId="43251559" w14:textId="3E624ECD" w:rsidR="00CA496B" w:rsidRPr="00804621" w:rsidRDefault="00CA496B" w:rsidP="00F35E60">
      <w:pPr>
        <w:spacing w:after="0"/>
        <w:ind w:right="-314"/>
        <w:jc w:val="right"/>
        <w:rPr>
          <w:rFonts w:ascii="Arial" w:hAnsi="Arial" w:cs="Arial"/>
          <w:color w:val="000000" w:themeColor="text1"/>
          <w:sz w:val="20"/>
          <w:szCs w:val="20"/>
        </w:rPr>
      </w:pPr>
      <w:r w:rsidRPr="00804621">
        <w:rPr>
          <w:rFonts w:ascii="Arial" w:hAnsi="Arial" w:cs="Arial"/>
          <w:color w:val="000000" w:themeColor="text1"/>
          <w:sz w:val="20"/>
          <w:szCs w:val="20"/>
          <w:lang w:val="en-US"/>
        </w:rPr>
        <w:t>Table 1</w:t>
      </w:r>
    </w:p>
    <w:tbl>
      <w:tblPr>
        <w:tblStyle w:val="TableGrid"/>
        <w:tblW w:w="14421" w:type="dxa"/>
        <w:tblLayout w:type="fixed"/>
        <w:tblLook w:val="04A0" w:firstRow="1" w:lastRow="0" w:firstColumn="1" w:lastColumn="0" w:noHBand="0" w:noVBand="1"/>
      </w:tblPr>
      <w:tblGrid>
        <w:gridCol w:w="928"/>
        <w:gridCol w:w="3887"/>
        <w:gridCol w:w="4111"/>
        <w:gridCol w:w="2835"/>
        <w:gridCol w:w="2660"/>
      </w:tblGrid>
      <w:tr w:rsidR="00F714EA" w:rsidRPr="006C6662" w14:paraId="19DE480E" w14:textId="77777777" w:rsidTr="007C39B8">
        <w:trPr>
          <w:trHeight w:val="565"/>
        </w:trPr>
        <w:tc>
          <w:tcPr>
            <w:tcW w:w="928" w:type="dxa"/>
            <w:vAlign w:val="center"/>
          </w:tcPr>
          <w:p w14:paraId="1CAAD3A7" w14:textId="77777777" w:rsidR="00ED5CFC" w:rsidRPr="006C6662" w:rsidRDefault="00AA2607" w:rsidP="00AA2607">
            <w:pPr>
              <w:jc w:val="center"/>
              <w:rPr>
                <w:rFonts w:ascii="Arial" w:hAnsi="Arial" w:cs="Arial"/>
                <w:b/>
                <w:bCs/>
                <w:sz w:val="20"/>
                <w:szCs w:val="20"/>
              </w:rPr>
            </w:pPr>
            <w:r w:rsidRPr="006C6662">
              <w:rPr>
                <w:rFonts w:ascii="Arial" w:hAnsi="Arial" w:cs="Arial"/>
                <w:b/>
                <w:bCs/>
                <w:sz w:val="20"/>
                <w:szCs w:val="20"/>
              </w:rPr>
              <w:t>Eil. Nr.</w:t>
            </w:r>
            <w:r w:rsidR="00E5786C" w:rsidRPr="006C6662">
              <w:rPr>
                <w:rFonts w:ascii="Arial" w:hAnsi="Arial" w:cs="Arial"/>
                <w:b/>
                <w:bCs/>
                <w:sz w:val="20"/>
                <w:szCs w:val="20"/>
              </w:rPr>
              <w:t xml:space="preserve"> /</w:t>
            </w:r>
          </w:p>
          <w:p w14:paraId="4DE8D23E" w14:textId="785AFD73" w:rsidR="00E5786C" w:rsidRPr="006C6662" w:rsidRDefault="00E5786C" w:rsidP="00AA2607">
            <w:pPr>
              <w:jc w:val="center"/>
              <w:rPr>
                <w:rFonts w:ascii="Arial" w:hAnsi="Arial" w:cs="Arial"/>
                <w:sz w:val="20"/>
                <w:szCs w:val="20"/>
                <w:lang w:val="en-US"/>
              </w:rPr>
            </w:pPr>
            <w:r w:rsidRPr="006C6662">
              <w:rPr>
                <w:rFonts w:ascii="Arial" w:hAnsi="Arial" w:cs="Arial"/>
                <w:b/>
                <w:bCs/>
                <w:sz w:val="20"/>
                <w:szCs w:val="20"/>
                <w:lang w:val="en-US"/>
              </w:rPr>
              <w:t>No.</w:t>
            </w:r>
          </w:p>
        </w:tc>
        <w:tc>
          <w:tcPr>
            <w:tcW w:w="3887" w:type="dxa"/>
            <w:vAlign w:val="center"/>
          </w:tcPr>
          <w:p w14:paraId="5685C0A1" w14:textId="77777777" w:rsidR="00ED5CFC" w:rsidRPr="006C6662" w:rsidRDefault="00ED5CFC" w:rsidP="00AA2607">
            <w:pPr>
              <w:jc w:val="center"/>
              <w:rPr>
                <w:rFonts w:ascii="Arial" w:hAnsi="Arial" w:cs="Arial"/>
                <w:sz w:val="20"/>
                <w:szCs w:val="20"/>
              </w:rPr>
            </w:pPr>
            <w:r w:rsidRPr="006C6662">
              <w:rPr>
                <w:rFonts w:ascii="Arial" w:hAnsi="Arial" w:cs="Arial"/>
                <w:b/>
                <w:sz w:val="20"/>
                <w:szCs w:val="20"/>
              </w:rPr>
              <w:t>Tiekėjo pašalinimo pagrindai</w:t>
            </w:r>
          </w:p>
        </w:tc>
        <w:tc>
          <w:tcPr>
            <w:tcW w:w="4111" w:type="dxa"/>
            <w:vAlign w:val="center"/>
          </w:tcPr>
          <w:p w14:paraId="77D67CBF" w14:textId="77E58F21" w:rsidR="00ED5CFC" w:rsidRPr="006C6662" w:rsidRDefault="00EC394E" w:rsidP="00AA2607">
            <w:pPr>
              <w:jc w:val="center"/>
              <w:rPr>
                <w:rFonts w:ascii="Arial" w:hAnsi="Arial" w:cs="Arial"/>
                <w:sz w:val="20"/>
                <w:szCs w:val="20"/>
              </w:rPr>
            </w:pPr>
            <w:r w:rsidRPr="006C6662">
              <w:rPr>
                <w:rFonts w:ascii="Arial" w:hAnsi="Arial" w:cs="Arial"/>
                <w:b/>
                <w:sz w:val="20"/>
                <w:szCs w:val="20"/>
                <w:lang w:val="en-GB"/>
              </w:rPr>
              <w:t>Suppliers’ grounds for exclusion</w:t>
            </w:r>
          </w:p>
        </w:tc>
        <w:tc>
          <w:tcPr>
            <w:tcW w:w="2835" w:type="dxa"/>
            <w:vAlign w:val="center"/>
          </w:tcPr>
          <w:p w14:paraId="296352BC" w14:textId="77777777" w:rsidR="00ED5CFC" w:rsidRPr="006C6662" w:rsidRDefault="00ED5CFC" w:rsidP="00AA2607">
            <w:pPr>
              <w:jc w:val="center"/>
              <w:rPr>
                <w:rFonts w:ascii="Arial" w:hAnsi="Arial" w:cs="Arial"/>
                <w:sz w:val="20"/>
                <w:szCs w:val="20"/>
              </w:rPr>
            </w:pPr>
            <w:r w:rsidRPr="006C6662">
              <w:rPr>
                <w:rFonts w:ascii="Arial" w:hAnsi="Arial" w:cs="Arial"/>
                <w:b/>
                <w:sz w:val="20"/>
                <w:szCs w:val="20"/>
              </w:rPr>
              <w:t>Pateikiami dokumentai</w:t>
            </w:r>
          </w:p>
        </w:tc>
        <w:tc>
          <w:tcPr>
            <w:tcW w:w="2660" w:type="dxa"/>
            <w:vAlign w:val="center"/>
          </w:tcPr>
          <w:p w14:paraId="7A7C9EA0" w14:textId="22D96466" w:rsidR="00ED5CFC" w:rsidRPr="006C6662" w:rsidRDefault="00EC394E" w:rsidP="00AA2607">
            <w:pPr>
              <w:jc w:val="center"/>
              <w:rPr>
                <w:rFonts w:ascii="Arial" w:hAnsi="Arial" w:cs="Arial"/>
                <w:sz w:val="20"/>
                <w:szCs w:val="20"/>
              </w:rPr>
            </w:pPr>
            <w:r w:rsidRPr="006C6662">
              <w:rPr>
                <w:rFonts w:ascii="Arial" w:hAnsi="Arial" w:cs="Arial"/>
                <w:b/>
                <w:sz w:val="20"/>
                <w:szCs w:val="20"/>
                <w:lang w:val="en-GB"/>
              </w:rPr>
              <w:t>Documents submitted</w:t>
            </w:r>
          </w:p>
        </w:tc>
      </w:tr>
      <w:tr w:rsidR="00A7781A" w:rsidRPr="006C6662" w14:paraId="6BE43BAA" w14:textId="77777777" w:rsidTr="007C39B8">
        <w:tc>
          <w:tcPr>
            <w:tcW w:w="928" w:type="dxa"/>
          </w:tcPr>
          <w:p w14:paraId="7F7EF229" w14:textId="378A9ADD" w:rsidR="00A7781A" w:rsidRPr="006C6662" w:rsidRDefault="00A7781A" w:rsidP="009A27FF">
            <w:pPr>
              <w:rPr>
                <w:rFonts w:ascii="Arial" w:hAnsi="Arial" w:cs="Arial"/>
                <w:sz w:val="20"/>
                <w:szCs w:val="20"/>
              </w:rPr>
            </w:pPr>
            <w:r w:rsidRPr="006C6662">
              <w:rPr>
                <w:rFonts w:ascii="Arial" w:hAnsi="Arial" w:cs="Arial"/>
                <w:sz w:val="20"/>
                <w:szCs w:val="20"/>
              </w:rPr>
              <w:t>1.</w:t>
            </w:r>
          </w:p>
        </w:tc>
        <w:tc>
          <w:tcPr>
            <w:tcW w:w="3887" w:type="dxa"/>
          </w:tcPr>
          <w:p w14:paraId="75AA525F" w14:textId="19013FBE" w:rsidR="00A7781A" w:rsidRPr="006C6662" w:rsidRDefault="00A7781A" w:rsidP="00CD7516">
            <w:pPr>
              <w:jc w:val="both"/>
              <w:rPr>
                <w:rFonts w:ascii="Arial" w:hAnsi="Arial" w:cs="Arial"/>
                <w:sz w:val="20"/>
                <w:szCs w:val="20"/>
              </w:rPr>
            </w:pPr>
            <w:r w:rsidRPr="006C6662">
              <w:rPr>
                <w:rFonts w:ascii="Arial" w:hAnsi="Arial" w:cs="Arial"/>
                <w:color w:val="000000"/>
                <w:sz w:val="20"/>
                <w:szCs w:val="20"/>
              </w:rPr>
              <w:t>Tiekėjas su kitais tiekėjais yra sudaręs susitarimų, kuriais siekiama iškreipti konkurenciją atliekamame Pirkime, ir Perkantysis subjektas dėl to turi įtikinamų duomenų.</w:t>
            </w:r>
          </w:p>
        </w:tc>
        <w:tc>
          <w:tcPr>
            <w:tcW w:w="4111" w:type="dxa"/>
          </w:tcPr>
          <w:p w14:paraId="441D0E1F" w14:textId="743A388C" w:rsidR="00A7781A" w:rsidRPr="006C6662" w:rsidRDefault="00A7781A" w:rsidP="00CD7516">
            <w:pPr>
              <w:jc w:val="both"/>
              <w:rPr>
                <w:rFonts w:ascii="Arial" w:hAnsi="Arial" w:cs="Arial"/>
                <w:sz w:val="20"/>
                <w:szCs w:val="20"/>
              </w:rPr>
            </w:pPr>
            <w:r w:rsidRPr="006C6662">
              <w:rPr>
                <w:rFonts w:ascii="Arial" w:hAnsi="Arial" w:cs="Arial"/>
                <w:color w:val="000000" w:themeColor="text1"/>
                <w:sz w:val="20"/>
                <w:szCs w:val="20"/>
                <w:lang w:val="en-GB"/>
              </w:rPr>
              <w:t>The Supplier has entered into contracts with other Suppliers aimed at distorting competition in the Procurement, and the Contracting Entity has convincing data on this.</w:t>
            </w:r>
          </w:p>
        </w:tc>
        <w:tc>
          <w:tcPr>
            <w:tcW w:w="2835" w:type="dxa"/>
            <w:vMerge w:val="restart"/>
          </w:tcPr>
          <w:p w14:paraId="2F94D36C" w14:textId="1B901911" w:rsidR="00A7781A" w:rsidRPr="006C6662" w:rsidRDefault="00A7781A" w:rsidP="007A568E">
            <w:pPr>
              <w:ind w:left="34"/>
              <w:jc w:val="both"/>
              <w:rPr>
                <w:rFonts w:ascii="Arial" w:hAnsi="Arial" w:cs="Arial"/>
                <w:color w:val="000000"/>
                <w:sz w:val="20"/>
                <w:szCs w:val="20"/>
              </w:rPr>
            </w:pPr>
            <w:r w:rsidRPr="006C6662">
              <w:rPr>
                <w:rFonts w:ascii="Arial" w:hAnsi="Arial" w:cs="Arial"/>
                <w:color w:val="000000"/>
                <w:sz w:val="20"/>
                <w:szCs w:val="20"/>
              </w:rPr>
              <w:t>Iš Lietuvoje įsteigtų subjektų kitų dokumentų pagal šį punktą nebus reikalaujama.</w:t>
            </w:r>
          </w:p>
          <w:p w14:paraId="16CA4B8B" w14:textId="77777777" w:rsidR="00A7781A" w:rsidRPr="006C6662" w:rsidRDefault="00A7781A" w:rsidP="0065300A">
            <w:pPr>
              <w:jc w:val="both"/>
              <w:rPr>
                <w:rFonts w:ascii="Arial" w:hAnsi="Arial" w:cs="Arial"/>
                <w:color w:val="000000"/>
                <w:sz w:val="20"/>
                <w:szCs w:val="20"/>
              </w:rPr>
            </w:pPr>
          </w:p>
          <w:p w14:paraId="230896DB" w14:textId="77777777" w:rsidR="00A7781A" w:rsidRPr="006C6662" w:rsidRDefault="00A7781A" w:rsidP="007A568E">
            <w:pPr>
              <w:ind w:left="34"/>
              <w:jc w:val="both"/>
              <w:rPr>
                <w:rFonts w:ascii="Arial" w:hAnsi="Arial" w:cs="Arial"/>
                <w:color w:val="000000"/>
                <w:sz w:val="20"/>
                <w:szCs w:val="20"/>
              </w:rPr>
            </w:pPr>
          </w:p>
          <w:p w14:paraId="6AD22EBF" w14:textId="69C0C313" w:rsidR="00A7781A" w:rsidRPr="006C6662" w:rsidRDefault="00A7781A" w:rsidP="007A568E">
            <w:pPr>
              <w:ind w:left="34"/>
              <w:jc w:val="both"/>
              <w:rPr>
                <w:rFonts w:ascii="Arial" w:hAnsi="Arial" w:cs="Arial"/>
                <w:color w:val="000000"/>
                <w:sz w:val="20"/>
                <w:szCs w:val="20"/>
              </w:rPr>
            </w:pPr>
            <w:r w:rsidRPr="006C6662">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29169FDD" w14:textId="2588EF34" w:rsidR="00A7781A" w:rsidRPr="00FC1D80" w:rsidRDefault="00A7781A" w:rsidP="007A568E">
            <w:pPr>
              <w:jc w:val="both"/>
              <w:rPr>
                <w:rFonts w:ascii="Arial" w:hAnsi="Arial" w:cs="Arial"/>
                <w:color w:val="000000"/>
                <w:sz w:val="20"/>
                <w:szCs w:val="20"/>
              </w:rPr>
            </w:pPr>
            <w:r w:rsidRPr="006C6662">
              <w:rPr>
                <w:rFonts w:ascii="Arial" w:hAnsi="Arial" w:cs="Arial"/>
                <w:color w:val="000000"/>
                <w:sz w:val="20"/>
                <w:szCs w:val="20"/>
              </w:rPr>
              <w:lastRenderedPageBreak/>
              <w:t xml:space="preserve">„e-Certis“ adresu:  </w:t>
            </w:r>
            <w:hyperlink r:id="rId8" w:history="1">
              <w:r w:rsidRPr="006C6662">
                <w:rPr>
                  <w:rStyle w:val="Hyperlink"/>
                  <w:rFonts w:ascii="Arial" w:hAnsi="Arial" w:cs="Arial"/>
                  <w:sz w:val="20"/>
                  <w:szCs w:val="20"/>
                </w:rPr>
                <w:t>https://ec.europa.eu/tools/ecertis/</w:t>
              </w:r>
            </w:hyperlink>
            <w:r w:rsidRPr="006C6662">
              <w:rPr>
                <w:rFonts w:ascii="Arial" w:hAnsi="Arial" w:cs="Arial"/>
                <w:color w:val="000000"/>
                <w:sz w:val="20"/>
                <w:szCs w:val="20"/>
              </w:rPr>
              <w:t>.</w:t>
            </w:r>
          </w:p>
        </w:tc>
        <w:tc>
          <w:tcPr>
            <w:tcW w:w="2660" w:type="dxa"/>
            <w:vMerge w:val="restart"/>
          </w:tcPr>
          <w:p w14:paraId="7DC7B2D2" w14:textId="2509D74C" w:rsidR="00A7781A" w:rsidRPr="006C6662" w:rsidRDefault="00A7781A" w:rsidP="007A568E">
            <w:pPr>
              <w:ind w:left="34"/>
              <w:jc w:val="both"/>
              <w:rPr>
                <w:rFonts w:ascii="Arial" w:hAnsi="Arial" w:cs="Arial"/>
                <w:color w:val="000000"/>
                <w:sz w:val="20"/>
                <w:szCs w:val="20"/>
                <w:lang w:val="en-GB"/>
              </w:rPr>
            </w:pPr>
            <w:r w:rsidRPr="006C6662">
              <w:rPr>
                <w:rFonts w:ascii="Arial" w:hAnsi="Arial" w:cs="Arial"/>
                <w:color w:val="000000"/>
                <w:sz w:val="20"/>
                <w:szCs w:val="20"/>
                <w:lang w:val="en-GB"/>
              </w:rPr>
              <w:lastRenderedPageBreak/>
              <w:t>No other documents will be required from entities established in Lithuania under this clause.</w:t>
            </w:r>
          </w:p>
          <w:p w14:paraId="059556A7" w14:textId="77777777" w:rsidR="00A7781A" w:rsidRPr="006C6662" w:rsidRDefault="00A7781A" w:rsidP="007A568E">
            <w:pPr>
              <w:ind w:left="34"/>
              <w:jc w:val="both"/>
              <w:rPr>
                <w:rFonts w:ascii="Arial" w:hAnsi="Arial" w:cs="Arial"/>
                <w:color w:val="000000"/>
                <w:sz w:val="20"/>
                <w:szCs w:val="20"/>
                <w:lang w:val="en-GB"/>
              </w:rPr>
            </w:pPr>
          </w:p>
          <w:p w14:paraId="29B3A596" w14:textId="712419DF" w:rsidR="00A7781A" w:rsidRPr="006C6662" w:rsidRDefault="00A7781A" w:rsidP="007A568E">
            <w:pPr>
              <w:jc w:val="both"/>
              <w:rPr>
                <w:rFonts w:ascii="Arial" w:hAnsi="Arial" w:cs="Arial"/>
                <w:sz w:val="20"/>
                <w:szCs w:val="20"/>
              </w:rPr>
            </w:pPr>
            <w:r w:rsidRPr="006C6662">
              <w:rPr>
                <w:rFonts w:ascii="Arial" w:hAnsi="Arial" w:cs="Arial"/>
                <w:color w:val="000000"/>
                <w:sz w:val="20"/>
                <w:szCs w:val="20"/>
                <w:lang w:val="en-GB"/>
              </w:rPr>
              <w:t>Entities established outside Lithuania will be required to provide the type of certificate and such documentary evidence as is provided in the European Commission's Information Document Repository E-</w:t>
            </w:r>
            <w:r w:rsidRPr="006C6662">
              <w:rPr>
                <w:rFonts w:ascii="Arial" w:hAnsi="Arial" w:cs="Arial"/>
                <w:color w:val="000000"/>
                <w:sz w:val="20"/>
                <w:szCs w:val="20"/>
                <w:lang w:val="en-GB"/>
              </w:rPr>
              <w:lastRenderedPageBreak/>
              <w:t xml:space="preserve">Certis: </w:t>
            </w:r>
            <w:r w:rsidRPr="006C6662">
              <w:rPr>
                <w:rFonts w:ascii="Arial" w:hAnsi="Arial" w:cs="Arial"/>
                <w:color w:val="000000"/>
                <w:sz w:val="20"/>
                <w:szCs w:val="20"/>
              </w:rPr>
              <w:t>https://ec.europa.eu/tools/ecertis/.</w:t>
            </w:r>
          </w:p>
        </w:tc>
      </w:tr>
      <w:tr w:rsidR="00A7781A" w:rsidRPr="006C6662" w14:paraId="71EFFF61" w14:textId="77777777" w:rsidTr="007C39B8">
        <w:tc>
          <w:tcPr>
            <w:tcW w:w="928" w:type="dxa"/>
          </w:tcPr>
          <w:p w14:paraId="2DD1D03C" w14:textId="21E32D44" w:rsidR="00A7781A" w:rsidRPr="006C6662" w:rsidRDefault="00A7781A" w:rsidP="009A27FF">
            <w:pPr>
              <w:rPr>
                <w:rFonts w:ascii="Arial" w:hAnsi="Arial" w:cs="Arial"/>
                <w:sz w:val="20"/>
                <w:szCs w:val="20"/>
              </w:rPr>
            </w:pPr>
            <w:r w:rsidRPr="006C6662">
              <w:rPr>
                <w:rFonts w:ascii="Arial" w:hAnsi="Arial" w:cs="Arial"/>
                <w:sz w:val="20"/>
                <w:szCs w:val="20"/>
              </w:rPr>
              <w:t>2.</w:t>
            </w:r>
          </w:p>
        </w:tc>
        <w:tc>
          <w:tcPr>
            <w:tcW w:w="3887" w:type="dxa"/>
          </w:tcPr>
          <w:p w14:paraId="4793FC66" w14:textId="77777777" w:rsidR="00A7781A" w:rsidRPr="006C6662" w:rsidRDefault="00A7781A" w:rsidP="00CD7516">
            <w:pPr>
              <w:tabs>
                <w:tab w:val="left" w:pos="567"/>
              </w:tabs>
              <w:ind w:left="34"/>
              <w:jc w:val="both"/>
              <w:rPr>
                <w:rFonts w:ascii="Arial" w:hAnsi="Arial" w:cs="Arial"/>
                <w:color w:val="000000"/>
                <w:sz w:val="20"/>
                <w:szCs w:val="20"/>
              </w:rPr>
            </w:pPr>
            <w:r w:rsidRPr="006C6662">
              <w:rPr>
                <w:rFonts w:ascii="Arial" w:hAnsi="Arial" w:cs="Arial"/>
                <w:color w:val="000000"/>
                <w:sz w:val="20"/>
                <w:szCs w:val="20"/>
              </w:rPr>
              <w:t xml:space="preserve">Tiekėjas Pirkimo metu pateko į interesų konflikto situaciją, </w:t>
            </w:r>
            <w:r w:rsidRPr="006C6662">
              <w:rPr>
                <w:rFonts w:ascii="Arial" w:hAnsi="Arial" w:cs="Arial"/>
                <w:iCs/>
                <w:color w:val="000000"/>
                <w:sz w:val="20"/>
                <w:szCs w:val="20"/>
              </w:rPr>
              <w:t>kaip apibrėžta</w:t>
            </w:r>
            <w:r w:rsidRPr="006C6662">
              <w:rPr>
                <w:rFonts w:ascii="Arial" w:hAnsi="Arial" w:cs="Arial"/>
                <w:color w:val="000000"/>
                <w:sz w:val="20"/>
                <w:szCs w:val="20"/>
              </w:rPr>
              <w:t xml:space="preserve"> PĮ 33 straipsnyje, ir atitinkamos padėties negalima ištaisyti.</w:t>
            </w:r>
            <w:r w:rsidRPr="006C6662">
              <w:rPr>
                <w:rFonts w:ascii="Arial" w:hAnsi="Arial" w:cs="Arial"/>
                <w:iCs/>
                <w:color w:val="000000"/>
                <w:sz w:val="20"/>
                <w:szCs w:val="20"/>
              </w:rPr>
              <w:t xml:space="preserve"> </w:t>
            </w:r>
          </w:p>
          <w:p w14:paraId="1346B9B0" w14:textId="77777777" w:rsidR="00A7781A" w:rsidRPr="006C6662" w:rsidRDefault="00A7781A" w:rsidP="00CD7516">
            <w:pPr>
              <w:tabs>
                <w:tab w:val="left" w:pos="567"/>
              </w:tabs>
              <w:ind w:left="34"/>
              <w:jc w:val="both"/>
              <w:rPr>
                <w:rFonts w:ascii="Arial" w:hAnsi="Arial" w:cs="Arial"/>
                <w:iCs/>
                <w:color w:val="000000"/>
                <w:sz w:val="20"/>
                <w:szCs w:val="20"/>
              </w:rPr>
            </w:pPr>
          </w:p>
          <w:p w14:paraId="7A8CE85F" w14:textId="4F005FCA" w:rsidR="00A7781A" w:rsidRPr="006C6662" w:rsidRDefault="00A7781A" w:rsidP="00CD7516">
            <w:pPr>
              <w:tabs>
                <w:tab w:val="left" w:pos="567"/>
              </w:tabs>
              <w:ind w:left="34"/>
              <w:jc w:val="both"/>
              <w:rPr>
                <w:rFonts w:ascii="Arial" w:hAnsi="Arial" w:cs="Arial"/>
                <w:iCs/>
                <w:color w:val="000000"/>
                <w:sz w:val="20"/>
                <w:szCs w:val="20"/>
              </w:rPr>
            </w:pPr>
            <w:r w:rsidRPr="006C6662">
              <w:rPr>
                <w:rFonts w:ascii="Arial" w:hAnsi="Arial" w:cs="Arial"/>
                <w:color w:val="000000"/>
                <w:sz w:val="20"/>
                <w:szCs w:val="20"/>
              </w:rPr>
              <w:t xml:space="preserve">Laikoma, kad atitinkamos padėties dėl interesų konflikto negalima ištaisyti, jeigu į interesų konfliktą patekę asmenys </w:t>
            </w:r>
            <w:r w:rsidRPr="006C6662">
              <w:rPr>
                <w:rFonts w:ascii="Arial" w:hAnsi="Arial" w:cs="Arial"/>
                <w:color w:val="000000"/>
                <w:sz w:val="20"/>
                <w:szCs w:val="20"/>
              </w:rPr>
              <w:lastRenderedPageBreak/>
              <w:t>nulėmė Komisijos ar Perkančiojo subjekto sprendimus ir šių sprendimų pakeitimas prieštarautų PĮ nuostatoms.</w:t>
            </w:r>
          </w:p>
        </w:tc>
        <w:tc>
          <w:tcPr>
            <w:tcW w:w="4111" w:type="dxa"/>
          </w:tcPr>
          <w:p w14:paraId="1320A1BD" w14:textId="77777777" w:rsidR="00A7781A" w:rsidRPr="006C6662" w:rsidRDefault="00A7781A" w:rsidP="00CD7516">
            <w:pPr>
              <w:tabs>
                <w:tab w:val="left" w:pos="567"/>
              </w:tabs>
              <w:ind w:left="34"/>
              <w:jc w:val="both"/>
              <w:rPr>
                <w:rFonts w:ascii="Arial" w:hAnsi="Arial" w:cs="Arial"/>
                <w:iCs/>
                <w:color w:val="000000"/>
                <w:sz w:val="20"/>
                <w:szCs w:val="20"/>
                <w:lang w:val="en-GB"/>
              </w:rPr>
            </w:pPr>
            <w:r w:rsidRPr="006C6662">
              <w:rPr>
                <w:rFonts w:ascii="Arial" w:hAnsi="Arial" w:cs="Arial"/>
                <w:iCs/>
                <w:color w:val="000000"/>
                <w:sz w:val="20"/>
                <w:szCs w:val="20"/>
                <w:lang w:val="en-GB"/>
              </w:rPr>
              <w:lastRenderedPageBreak/>
              <w:t>During the Procurement, the Supplier has entered into a situation of conflict of interest as defined in Article 33 of the LP, and the respective situation cannot be remedied.</w:t>
            </w:r>
          </w:p>
          <w:p w14:paraId="65E99963" w14:textId="77777777" w:rsidR="00A7781A" w:rsidRPr="006C6662" w:rsidRDefault="00A7781A" w:rsidP="00CD7516">
            <w:pPr>
              <w:tabs>
                <w:tab w:val="left" w:pos="567"/>
              </w:tabs>
              <w:ind w:left="34"/>
              <w:jc w:val="both"/>
              <w:rPr>
                <w:rFonts w:ascii="Arial" w:hAnsi="Arial" w:cs="Arial"/>
                <w:iCs/>
                <w:color w:val="000000"/>
                <w:sz w:val="20"/>
                <w:szCs w:val="20"/>
                <w:lang w:val="en-GB"/>
              </w:rPr>
            </w:pPr>
          </w:p>
          <w:p w14:paraId="652E61CA" w14:textId="4DAE60FA" w:rsidR="00A7781A" w:rsidRPr="006C6662" w:rsidRDefault="00A7781A" w:rsidP="00CD7516">
            <w:pPr>
              <w:jc w:val="both"/>
              <w:rPr>
                <w:rFonts w:ascii="Arial" w:hAnsi="Arial" w:cs="Arial"/>
                <w:sz w:val="20"/>
                <w:szCs w:val="20"/>
              </w:rPr>
            </w:pPr>
            <w:r w:rsidRPr="006C6662">
              <w:rPr>
                <w:rFonts w:ascii="Arial" w:hAnsi="Arial" w:cs="Arial"/>
                <w:iCs/>
                <w:color w:val="000000"/>
                <w:sz w:val="20"/>
                <w:szCs w:val="20"/>
                <w:lang w:val="en-GB"/>
              </w:rPr>
              <w:t xml:space="preserve">It is considered that the respective situation cannot be remedied due to a conflict of interest if the persons involved in the conflict </w:t>
            </w:r>
            <w:r w:rsidRPr="006C6662">
              <w:rPr>
                <w:rFonts w:ascii="Arial" w:hAnsi="Arial" w:cs="Arial"/>
                <w:iCs/>
                <w:color w:val="000000"/>
                <w:sz w:val="20"/>
                <w:szCs w:val="20"/>
                <w:lang w:val="en-GB"/>
              </w:rPr>
              <w:lastRenderedPageBreak/>
              <w:t>of interest have determined the decisions of the Commission or the Contracting Entity and the amendment of these decisions would be contrary to the provisions of the LP.</w:t>
            </w:r>
          </w:p>
        </w:tc>
        <w:tc>
          <w:tcPr>
            <w:tcW w:w="2835" w:type="dxa"/>
            <w:vMerge/>
          </w:tcPr>
          <w:p w14:paraId="10D41545" w14:textId="77777777" w:rsidR="00A7781A" w:rsidRPr="006C6662" w:rsidRDefault="00A7781A" w:rsidP="009A27FF">
            <w:pPr>
              <w:rPr>
                <w:rFonts w:ascii="Arial" w:hAnsi="Arial" w:cs="Arial"/>
                <w:sz w:val="20"/>
                <w:szCs w:val="20"/>
              </w:rPr>
            </w:pPr>
          </w:p>
        </w:tc>
        <w:tc>
          <w:tcPr>
            <w:tcW w:w="2660" w:type="dxa"/>
            <w:vMerge/>
          </w:tcPr>
          <w:p w14:paraId="3F6A73F9" w14:textId="043F70B9" w:rsidR="00A7781A" w:rsidRPr="006C6662" w:rsidRDefault="00A7781A" w:rsidP="009A27FF">
            <w:pPr>
              <w:rPr>
                <w:rFonts w:ascii="Arial" w:hAnsi="Arial" w:cs="Arial"/>
                <w:sz w:val="20"/>
                <w:szCs w:val="20"/>
              </w:rPr>
            </w:pPr>
          </w:p>
        </w:tc>
      </w:tr>
      <w:tr w:rsidR="00A7781A" w:rsidRPr="006C6662" w14:paraId="5978DF0C" w14:textId="77777777" w:rsidTr="007C39B8">
        <w:tc>
          <w:tcPr>
            <w:tcW w:w="928" w:type="dxa"/>
          </w:tcPr>
          <w:p w14:paraId="1F2529F8" w14:textId="4237F854" w:rsidR="00A7781A" w:rsidRPr="006C6662" w:rsidRDefault="00A7781A" w:rsidP="009A27FF">
            <w:pPr>
              <w:rPr>
                <w:rFonts w:ascii="Arial" w:hAnsi="Arial" w:cs="Arial"/>
                <w:sz w:val="20"/>
                <w:szCs w:val="20"/>
              </w:rPr>
            </w:pPr>
            <w:r w:rsidRPr="006C6662">
              <w:rPr>
                <w:rFonts w:ascii="Arial" w:hAnsi="Arial" w:cs="Arial"/>
                <w:sz w:val="20"/>
                <w:szCs w:val="20"/>
              </w:rPr>
              <w:t>3.</w:t>
            </w:r>
          </w:p>
        </w:tc>
        <w:tc>
          <w:tcPr>
            <w:tcW w:w="3887" w:type="dxa"/>
          </w:tcPr>
          <w:p w14:paraId="5F7D16BE" w14:textId="107942DB" w:rsidR="00A7781A" w:rsidRPr="006C6662" w:rsidRDefault="00A7781A" w:rsidP="00CD7516">
            <w:pPr>
              <w:jc w:val="both"/>
              <w:rPr>
                <w:rFonts w:ascii="Arial" w:hAnsi="Arial" w:cs="Arial"/>
                <w:sz w:val="20"/>
                <w:szCs w:val="20"/>
              </w:rPr>
            </w:pPr>
            <w:r w:rsidRPr="006C6662">
              <w:rPr>
                <w:rFonts w:ascii="Arial" w:hAnsi="Arial" w:cs="Arial"/>
                <w:color w:val="000000"/>
                <w:sz w:val="20"/>
                <w:szCs w:val="20"/>
              </w:rPr>
              <w:t>Pažeista konkurencija, kaip nustatyta PĮ 39 straipsnio 3 ir 4 dalyse, ir atitinkamos padėties negalima ištaisyti.</w:t>
            </w:r>
          </w:p>
        </w:tc>
        <w:tc>
          <w:tcPr>
            <w:tcW w:w="4111" w:type="dxa"/>
          </w:tcPr>
          <w:p w14:paraId="6FC7E123" w14:textId="2A6F348A" w:rsidR="00A7781A" w:rsidRPr="006C6662" w:rsidRDefault="00A7781A" w:rsidP="00CD7516">
            <w:pPr>
              <w:jc w:val="both"/>
              <w:rPr>
                <w:rFonts w:ascii="Arial" w:hAnsi="Arial" w:cs="Arial"/>
                <w:sz w:val="20"/>
                <w:szCs w:val="20"/>
              </w:rPr>
            </w:pPr>
            <w:r w:rsidRPr="006C6662">
              <w:rPr>
                <w:rFonts w:ascii="Arial" w:hAnsi="Arial" w:cs="Arial"/>
                <w:color w:val="000000"/>
                <w:sz w:val="20"/>
                <w:szCs w:val="20"/>
                <w:lang w:val="en-GB"/>
              </w:rPr>
              <w:t>The infringed competition, as provided for in Article 39 (3) and (4) of the LP, and the situation in question cannot be remedied.</w:t>
            </w:r>
          </w:p>
        </w:tc>
        <w:tc>
          <w:tcPr>
            <w:tcW w:w="2835" w:type="dxa"/>
            <w:vMerge/>
          </w:tcPr>
          <w:p w14:paraId="69BCB61E" w14:textId="77777777" w:rsidR="00A7781A" w:rsidRPr="006C6662" w:rsidRDefault="00A7781A" w:rsidP="009A27FF">
            <w:pPr>
              <w:rPr>
                <w:rFonts w:ascii="Arial" w:hAnsi="Arial" w:cs="Arial"/>
                <w:sz w:val="20"/>
                <w:szCs w:val="20"/>
              </w:rPr>
            </w:pPr>
          </w:p>
        </w:tc>
        <w:tc>
          <w:tcPr>
            <w:tcW w:w="2660" w:type="dxa"/>
            <w:vMerge/>
          </w:tcPr>
          <w:p w14:paraId="6214F7F2" w14:textId="25312748" w:rsidR="00A7781A" w:rsidRPr="006C6662" w:rsidRDefault="00A7781A" w:rsidP="009A27FF">
            <w:pPr>
              <w:rPr>
                <w:rFonts w:ascii="Arial" w:hAnsi="Arial" w:cs="Arial"/>
                <w:sz w:val="20"/>
                <w:szCs w:val="20"/>
              </w:rPr>
            </w:pPr>
          </w:p>
        </w:tc>
      </w:tr>
      <w:tr w:rsidR="007665F9" w:rsidRPr="006C6662" w14:paraId="08999643" w14:textId="77777777" w:rsidTr="007C39B8">
        <w:tc>
          <w:tcPr>
            <w:tcW w:w="928" w:type="dxa"/>
          </w:tcPr>
          <w:p w14:paraId="0D11AAED" w14:textId="0F66FABD" w:rsidR="007665F9" w:rsidRPr="006C6662" w:rsidRDefault="007665F9" w:rsidP="009A27FF">
            <w:pPr>
              <w:rPr>
                <w:rFonts w:ascii="Arial" w:hAnsi="Arial" w:cs="Arial"/>
                <w:sz w:val="20"/>
                <w:szCs w:val="20"/>
              </w:rPr>
            </w:pPr>
            <w:r w:rsidRPr="006C6662">
              <w:rPr>
                <w:rFonts w:ascii="Arial" w:hAnsi="Arial" w:cs="Arial"/>
                <w:sz w:val="20"/>
                <w:szCs w:val="20"/>
              </w:rPr>
              <w:t>4.</w:t>
            </w:r>
          </w:p>
        </w:tc>
        <w:tc>
          <w:tcPr>
            <w:tcW w:w="3887" w:type="dxa"/>
          </w:tcPr>
          <w:p w14:paraId="2E52CDE4" w14:textId="37CFBAAC" w:rsidR="007665F9" w:rsidRPr="006C6662" w:rsidRDefault="007665F9" w:rsidP="00CD7516">
            <w:pPr>
              <w:pStyle w:val="NoSpacing"/>
              <w:jc w:val="both"/>
              <w:rPr>
                <w:rFonts w:ascii="Arial" w:hAnsi="Arial" w:cs="Arial"/>
                <w:iCs/>
                <w:color w:val="000000"/>
                <w:sz w:val="20"/>
                <w:szCs w:val="20"/>
              </w:rPr>
            </w:pPr>
            <w:r w:rsidRPr="006C6662">
              <w:rPr>
                <w:rFonts w:ascii="Arial" w:hAnsi="Arial" w:cs="Arial"/>
                <w:iCs/>
                <w:color w:val="000000"/>
                <w:sz w:val="20"/>
                <w:szCs w:val="20"/>
              </w:rPr>
              <w:t xml:space="preserve">Tiekėjas </w:t>
            </w:r>
            <w:r w:rsidRPr="006C6662">
              <w:rPr>
                <w:rFonts w:ascii="Arial" w:eastAsia="Times New Roman" w:hAnsi="Arial" w:cs="Arial"/>
                <w:iCs/>
                <w:color w:val="000000"/>
                <w:sz w:val="20"/>
                <w:szCs w:val="20"/>
              </w:rPr>
              <w:t xml:space="preserve">Pirkimo procedūrų metu nuslėpė informaciją ar pateikė melagingą informaciją apie atitiktį </w:t>
            </w:r>
            <w:r w:rsidR="00412CCA" w:rsidRPr="006C6662">
              <w:rPr>
                <w:rFonts w:ascii="Arial" w:eastAsia="Times New Roman" w:hAnsi="Arial" w:cs="Arial"/>
                <w:iCs/>
                <w:color w:val="000000"/>
                <w:sz w:val="20"/>
                <w:szCs w:val="20"/>
              </w:rPr>
              <w:t>VPĮ</w:t>
            </w:r>
            <w:r w:rsidRPr="006C6662">
              <w:rPr>
                <w:rFonts w:ascii="Arial" w:eastAsia="Times New Roman" w:hAnsi="Arial" w:cs="Arial"/>
                <w:iCs/>
                <w:color w:val="000000"/>
                <w:sz w:val="20"/>
                <w:szCs w:val="20"/>
              </w:rPr>
              <w:t xml:space="preserve"> 46 ir 47 straipsniuose nustatytiems reikalavimams, ir Perkantysis subjektas gali tai įrodyti bet kokiomis teisėtomis priemonėmis, arba Tiekėjas dėl pateiktos melagingos informacijos negali pateikti patvirtinančių dokumentų, reikalaujamų pagal </w:t>
            </w:r>
            <w:r w:rsidR="00412CCA" w:rsidRPr="006C6662">
              <w:rPr>
                <w:rFonts w:ascii="Arial" w:eastAsia="Times New Roman" w:hAnsi="Arial" w:cs="Arial"/>
                <w:iCs/>
                <w:color w:val="000000"/>
                <w:sz w:val="20"/>
                <w:szCs w:val="20"/>
              </w:rPr>
              <w:t>VPĮ</w:t>
            </w:r>
            <w:r w:rsidRPr="006C6662">
              <w:rPr>
                <w:rFonts w:ascii="Arial" w:eastAsia="Times New Roman" w:hAnsi="Arial" w:cs="Arial"/>
                <w:iCs/>
                <w:color w:val="000000"/>
                <w:sz w:val="20"/>
                <w:szCs w:val="20"/>
              </w:rPr>
              <w:t xml:space="preserve"> 50 straipsnį. </w:t>
            </w:r>
          </w:p>
          <w:p w14:paraId="39B180D1" w14:textId="283E0C79" w:rsidR="007665F9" w:rsidRPr="006C6662" w:rsidRDefault="007665F9" w:rsidP="00CD7516">
            <w:pPr>
              <w:pStyle w:val="NoSpacing"/>
              <w:jc w:val="both"/>
              <w:rPr>
                <w:rFonts w:ascii="Arial" w:hAnsi="Arial" w:cs="Arial"/>
                <w:iCs/>
                <w:color w:val="000000"/>
                <w:sz w:val="20"/>
                <w:szCs w:val="20"/>
              </w:rPr>
            </w:pPr>
            <w:r w:rsidRPr="006C6662">
              <w:rPr>
                <w:rFonts w:ascii="Arial" w:eastAsia="Times New Roman" w:hAnsi="Arial" w:cs="Arial"/>
                <w:iCs/>
                <w:color w:val="000000"/>
                <w:sz w:val="20"/>
                <w:szCs w:val="20"/>
              </w:rPr>
              <w:t xml:space="preserve">Šiuo pagrindu Tiekėjas taip pat pašalinamas iš Pirkimo procedūros, kai ankstesnių procedūrų, atliktų </w:t>
            </w:r>
            <w:r w:rsidR="00412CCA" w:rsidRPr="006C6662">
              <w:rPr>
                <w:rFonts w:ascii="Arial" w:eastAsia="Times New Roman" w:hAnsi="Arial" w:cs="Arial"/>
                <w:iCs/>
                <w:color w:val="000000"/>
                <w:sz w:val="20"/>
                <w:szCs w:val="20"/>
              </w:rPr>
              <w:t>VPĮ</w:t>
            </w:r>
            <w:r w:rsidRPr="006C6662">
              <w:rPr>
                <w:rFonts w:ascii="Arial" w:eastAsia="Times New Roman" w:hAnsi="Arial" w:cs="Arial"/>
                <w:iCs/>
                <w:color w:val="000000"/>
                <w:sz w:val="20"/>
                <w:szCs w:val="20"/>
              </w:rPr>
              <w:t xml:space="preserve">, Lietuvos Respublikos viešųjų pirkimų, atliekamų gynybos ir saugumo srityje, įstatymo, PĮ ar Lietuvos Respublikos koncesijų įstatymo nustatyta tvarka, metu nuslėpė informaciją ar pateikė šiame punkte nurodytą melagingą informaciją arba Tiekėjas dėl pateiktos melagingos informacijos negalėjo pateikti patvirtinančių dokumentų, reikalaujamų pagal Viešųjų pirkimų įstatymo 50 straipsnį, dėl ko per pastaruosius vienus metus buvo pašalintas iš pirkimo ar koncesijos suteikimo procedūrų. </w:t>
            </w:r>
          </w:p>
          <w:p w14:paraId="785F0843" w14:textId="69A7955C" w:rsidR="007665F9" w:rsidRPr="006C6662" w:rsidRDefault="007665F9" w:rsidP="00CD7516">
            <w:pPr>
              <w:jc w:val="both"/>
              <w:rPr>
                <w:rFonts w:ascii="Arial" w:hAnsi="Arial" w:cs="Arial"/>
                <w:sz w:val="20"/>
                <w:szCs w:val="20"/>
              </w:rPr>
            </w:pPr>
            <w:r w:rsidRPr="006C6662">
              <w:rPr>
                <w:rFonts w:ascii="Arial" w:hAnsi="Arial" w:cs="Arial"/>
                <w:iCs/>
                <w:color w:val="000000"/>
                <w:sz w:val="20"/>
                <w:szCs w:val="20"/>
              </w:rPr>
              <w:t xml:space="preserve">Šiuo pagrindu Tiekėjas taip pat pašalinamas iš Pirkimo procedūros, kai, vadovaujantis kitų valstybių teisės aktais, ankstesnių procedūrų metu jis nuslėpė informaciją ar pateikė melagingą informaciją arba dėl melagingos </w:t>
            </w:r>
            <w:r w:rsidRPr="006C6662">
              <w:rPr>
                <w:rFonts w:ascii="Arial" w:hAnsi="Arial" w:cs="Arial"/>
                <w:iCs/>
                <w:color w:val="000000"/>
                <w:sz w:val="20"/>
                <w:szCs w:val="20"/>
              </w:rPr>
              <w:lastRenderedPageBreak/>
              <w:t>informacijos pateikimo negalėjo pateikti patvirtinančių dokumentų, dėl ko per pastaruosius vienus metus buvo pašalintas iš pirkimo ar koncesijos suteikimo procedūrų arba taikomos kitos panašios sankcijos.</w:t>
            </w:r>
          </w:p>
        </w:tc>
        <w:tc>
          <w:tcPr>
            <w:tcW w:w="4111" w:type="dxa"/>
          </w:tcPr>
          <w:p w14:paraId="0592CE0C" w14:textId="27196938" w:rsidR="00BC129E" w:rsidRPr="006C6662" w:rsidRDefault="00BC129E" w:rsidP="00CD7516">
            <w:pPr>
              <w:jc w:val="both"/>
              <w:rPr>
                <w:rFonts w:ascii="Arial" w:hAnsi="Arial" w:cs="Arial"/>
                <w:color w:val="000000" w:themeColor="text1"/>
                <w:sz w:val="20"/>
                <w:szCs w:val="20"/>
                <w:lang w:val="en-GB"/>
              </w:rPr>
            </w:pPr>
            <w:r w:rsidRPr="006C6662">
              <w:rPr>
                <w:rFonts w:ascii="Arial" w:hAnsi="Arial" w:cs="Arial"/>
                <w:color w:val="000000" w:themeColor="text1"/>
                <w:sz w:val="20"/>
                <w:szCs w:val="20"/>
                <w:lang w:val="en-GB"/>
              </w:rPr>
              <w:lastRenderedPageBreak/>
              <w:t xml:space="preserve">The Supplier during the Procurement Procedures has concealed information or provided false information about compliance with the requirements, established in </w:t>
            </w:r>
            <w:r w:rsidR="000D1769" w:rsidRPr="006C6662">
              <w:rPr>
                <w:rFonts w:ascii="Arial" w:hAnsi="Arial" w:cs="Arial"/>
                <w:color w:val="000000" w:themeColor="text1"/>
                <w:sz w:val="20"/>
                <w:szCs w:val="20"/>
                <w:lang w:val="en-GB"/>
              </w:rPr>
              <w:t xml:space="preserve">Article 46 and 47 of </w:t>
            </w:r>
            <w:r w:rsidRPr="006C6662">
              <w:rPr>
                <w:rFonts w:ascii="Arial" w:hAnsi="Arial" w:cs="Arial"/>
                <w:color w:val="000000" w:themeColor="text1"/>
                <w:sz w:val="20"/>
                <w:szCs w:val="20"/>
                <w:lang w:val="en-GB"/>
              </w:rPr>
              <w:t xml:space="preserve">the </w:t>
            </w:r>
            <w:r w:rsidR="000005DF">
              <w:rPr>
                <w:rFonts w:ascii="Arial" w:hAnsi="Arial" w:cs="Arial"/>
                <w:color w:val="000000" w:themeColor="text1"/>
                <w:sz w:val="20"/>
                <w:szCs w:val="20"/>
                <w:lang w:val="en-GB"/>
              </w:rPr>
              <w:t>LPP</w:t>
            </w:r>
            <w:r w:rsidRPr="006C6662">
              <w:rPr>
                <w:rFonts w:ascii="Arial" w:hAnsi="Arial" w:cs="Arial"/>
                <w:color w:val="000000" w:themeColor="text1"/>
                <w:sz w:val="20"/>
                <w:szCs w:val="20"/>
                <w:lang w:val="en-GB"/>
              </w:rPr>
              <w:t xml:space="preserve">, and the Contracting Entity may prove this by any lawful </w:t>
            </w:r>
            <w:r w:rsidR="00C11129" w:rsidRPr="006C6662">
              <w:rPr>
                <w:rFonts w:ascii="Arial" w:hAnsi="Arial" w:cs="Arial"/>
                <w:color w:val="000000" w:themeColor="text1"/>
                <w:sz w:val="20"/>
                <w:szCs w:val="20"/>
                <w:lang w:val="en-GB"/>
              </w:rPr>
              <w:t>means,</w:t>
            </w:r>
            <w:r w:rsidRPr="006C6662">
              <w:rPr>
                <w:rFonts w:ascii="Arial" w:hAnsi="Arial" w:cs="Arial"/>
                <w:color w:val="000000" w:themeColor="text1"/>
                <w:sz w:val="20"/>
                <w:szCs w:val="20"/>
                <w:lang w:val="en-GB"/>
              </w:rPr>
              <w:t xml:space="preserve"> or the Supplier is unable to provide supporting documents, required in Article 50 of LP due to false information.</w:t>
            </w:r>
          </w:p>
          <w:p w14:paraId="6BF75DED" w14:textId="7E2469E4" w:rsidR="00BC129E" w:rsidRPr="006C6662" w:rsidRDefault="00BC129E" w:rsidP="00CD7516">
            <w:pPr>
              <w:jc w:val="both"/>
              <w:rPr>
                <w:rFonts w:ascii="Arial" w:hAnsi="Arial" w:cs="Arial"/>
                <w:color w:val="000000" w:themeColor="text1"/>
                <w:sz w:val="20"/>
                <w:szCs w:val="20"/>
                <w:lang w:val="en-GB"/>
              </w:rPr>
            </w:pPr>
            <w:r w:rsidRPr="006C6662">
              <w:rPr>
                <w:rFonts w:ascii="Arial" w:hAnsi="Arial" w:cs="Arial"/>
                <w:color w:val="000000" w:themeColor="text1"/>
                <w:sz w:val="20"/>
                <w:szCs w:val="20"/>
                <w:lang w:val="en-GB"/>
              </w:rPr>
              <w:t xml:space="preserve">On this basis, the Supplier shall also be excluded from the Procurement procedure if during the previous procedures performed in accordance with the </w:t>
            </w:r>
            <w:r w:rsidR="000005DF">
              <w:rPr>
                <w:rFonts w:ascii="Arial" w:hAnsi="Arial" w:cs="Arial"/>
                <w:color w:val="000000" w:themeColor="text1"/>
                <w:sz w:val="20"/>
                <w:szCs w:val="20"/>
                <w:lang w:val="en-GB"/>
              </w:rPr>
              <w:t>LPP</w:t>
            </w:r>
            <w:r w:rsidRPr="006C6662">
              <w:rPr>
                <w:rFonts w:ascii="Arial" w:hAnsi="Arial" w:cs="Arial"/>
                <w:color w:val="000000" w:themeColor="text1"/>
                <w:sz w:val="20"/>
                <w:szCs w:val="20"/>
                <w:lang w:val="en-GB"/>
              </w:rPr>
              <w:t>, the Law on Public Procurement in the Field of Defence and Security or the Law on Concessions of the Republic of Lithuania concealed information or provided false information or the Supplier was unable to provide the supporting documents required under Article 50 of the Law of the Republic of Lithuania on Public Procurement due to the false information provided, which has resulted in its exclusion from the procurement or concession award procedures in the last one year.</w:t>
            </w:r>
          </w:p>
          <w:p w14:paraId="79D6F839" w14:textId="0BDB3673" w:rsidR="007665F9" w:rsidRPr="006C6662" w:rsidRDefault="00BC129E" w:rsidP="00CD7516">
            <w:pPr>
              <w:jc w:val="both"/>
              <w:rPr>
                <w:rFonts w:ascii="Arial" w:hAnsi="Arial" w:cs="Arial"/>
                <w:sz w:val="20"/>
                <w:szCs w:val="20"/>
              </w:rPr>
            </w:pPr>
            <w:r w:rsidRPr="006C6662">
              <w:rPr>
                <w:rFonts w:ascii="Arial" w:hAnsi="Arial" w:cs="Arial"/>
                <w:color w:val="000000" w:themeColor="text1"/>
                <w:sz w:val="20"/>
                <w:szCs w:val="20"/>
                <w:lang w:val="en-GB"/>
              </w:rPr>
              <w:t xml:space="preserve">On this basis, the Supplier shall also be excluded from the Procurement procedure if, in accordance with the legislation of other states, he concealed information or provided false information during previous procedures or was unable to provide supporting documents due to false information which resulted in its exclusion from the </w:t>
            </w:r>
            <w:r w:rsidRPr="006C6662">
              <w:rPr>
                <w:rFonts w:ascii="Arial" w:hAnsi="Arial" w:cs="Arial"/>
                <w:color w:val="000000" w:themeColor="text1"/>
                <w:sz w:val="20"/>
                <w:szCs w:val="20"/>
                <w:lang w:val="en-GB"/>
              </w:rPr>
              <w:lastRenderedPageBreak/>
              <w:t>procurement or concession award procedures in the last one year or other similar sanctions.</w:t>
            </w:r>
          </w:p>
        </w:tc>
        <w:tc>
          <w:tcPr>
            <w:tcW w:w="2835" w:type="dxa"/>
          </w:tcPr>
          <w:p w14:paraId="0EC6CC4E" w14:textId="77777777" w:rsidR="00A7781A" w:rsidRPr="006C6662" w:rsidRDefault="00A7781A" w:rsidP="00A7781A">
            <w:pPr>
              <w:ind w:left="34"/>
              <w:jc w:val="both"/>
              <w:rPr>
                <w:rFonts w:ascii="Arial" w:hAnsi="Arial" w:cs="Arial"/>
                <w:color w:val="000000"/>
                <w:sz w:val="20"/>
                <w:szCs w:val="20"/>
              </w:rPr>
            </w:pPr>
            <w:r w:rsidRPr="006C6662">
              <w:rPr>
                <w:rFonts w:ascii="Arial" w:hAnsi="Arial" w:cs="Arial"/>
                <w:color w:val="000000"/>
                <w:sz w:val="20"/>
                <w:szCs w:val="20"/>
              </w:rPr>
              <w:lastRenderedPageBreak/>
              <w:t>Iš Lietuvoje įsteigtų subjektų kitų dokumentų pagal šį punktą nebus reikalaujama.</w:t>
            </w:r>
          </w:p>
          <w:p w14:paraId="7B987578" w14:textId="77777777" w:rsidR="00A7781A" w:rsidRPr="006C6662" w:rsidRDefault="00A7781A" w:rsidP="00A7781A">
            <w:pPr>
              <w:ind w:left="34"/>
              <w:jc w:val="both"/>
              <w:rPr>
                <w:rFonts w:ascii="Arial" w:hAnsi="Arial" w:cs="Arial"/>
                <w:color w:val="000000"/>
                <w:sz w:val="20"/>
                <w:szCs w:val="20"/>
              </w:rPr>
            </w:pPr>
          </w:p>
          <w:p w14:paraId="22DF7215" w14:textId="77777777" w:rsidR="00A7781A" w:rsidRPr="006C6662" w:rsidRDefault="00A7781A" w:rsidP="00A7781A">
            <w:pPr>
              <w:ind w:left="34"/>
              <w:jc w:val="both"/>
              <w:rPr>
                <w:rFonts w:ascii="Arial" w:hAnsi="Arial" w:cs="Arial"/>
                <w:color w:val="000000"/>
                <w:sz w:val="20"/>
                <w:szCs w:val="20"/>
              </w:rPr>
            </w:pPr>
          </w:p>
          <w:p w14:paraId="3D0CCC21" w14:textId="1610878D" w:rsidR="008F1F04" w:rsidRPr="00FC2C6C" w:rsidRDefault="00A7781A" w:rsidP="008F1F04">
            <w:pPr>
              <w:ind w:left="34"/>
              <w:jc w:val="both"/>
              <w:rPr>
                <w:rFonts w:ascii="Arial" w:hAnsi="Arial" w:cs="Arial"/>
                <w:sz w:val="20"/>
                <w:szCs w:val="20"/>
              </w:rPr>
            </w:pPr>
            <w:r w:rsidRPr="006C6662">
              <w:rPr>
                <w:rFonts w:ascii="Arial" w:hAnsi="Arial" w:cs="Arial"/>
                <w:color w:val="000000"/>
                <w:sz w:val="20"/>
                <w:szCs w:val="20"/>
              </w:rPr>
              <w:t xml:space="preserve">Priimant sprendimus dėl Tiekėjo pašalinimo iš </w:t>
            </w:r>
            <w:r w:rsidR="00EB19B5" w:rsidRPr="006C6662">
              <w:rPr>
                <w:rFonts w:ascii="Arial" w:hAnsi="Arial" w:cs="Arial"/>
                <w:color w:val="000000"/>
                <w:sz w:val="20"/>
                <w:szCs w:val="20"/>
              </w:rPr>
              <w:t>P</w:t>
            </w:r>
            <w:r w:rsidRPr="006C6662">
              <w:rPr>
                <w:rFonts w:ascii="Arial" w:hAnsi="Arial" w:cs="Arial"/>
                <w:color w:val="000000"/>
                <w:sz w:val="20"/>
                <w:szCs w:val="20"/>
              </w:rPr>
              <w:t>irkimo procedūros šiame punkte nurodytu pašalinimo pagrindu, be kita ko, atsižvelgiama į pagal VPĮ 52</w:t>
            </w:r>
            <w:r w:rsidR="00412CCA" w:rsidRPr="006C6662">
              <w:rPr>
                <w:rFonts w:ascii="Arial" w:hAnsi="Arial" w:cs="Arial"/>
                <w:color w:val="000000"/>
                <w:sz w:val="20"/>
                <w:szCs w:val="20"/>
              </w:rPr>
              <w:t>/PĮ 63</w:t>
            </w:r>
            <w:r w:rsidRPr="006C6662">
              <w:rPr>
                <w:rFonts w:ascii="Arial" w:hAnsi="Arial" w:cs="Arial"/>
                <w:color w:val="000000"/>
                <w:sz w:val="20"/>
                <w:szCs w:val="20"/>
              </w:rPr>
              <w:t xml:space="preserve"> straipsnį skelbiamą informaciją: </w:t>
            </w:r>
            <w:r w:rsidR="00A462D5" w:rsidRPr="00A462D5">
              <w:rPr>
                <w:rFonts w:ascii="Arial" w:hAnsi="Arial" w:cs="Arial"/>
                <w:sz w:val="20"/>
                <w:szCs w:val="20"/>
              </w:rPr>
              <w:t>https://vpt.lrv.lt/lt/nuorodos/kiti-duomenys/powerbi/melaginga-informacija-pateikusiu-tiekeju-sarasas-3/</w:t>
            </w:r>
            <w:r w:rsidR="008F1F04" w:rsidRPr="00FC2C6C">
              <w:rPr>
                <w:rFonts w:ascii="Arial" w:hAnsi="Arial" w:cs="Arial"/>
                <w:color w:val="000000"/>
                <w:sz w:val="20"/>
                <w:szCs w:val="20"/>
              </w:rPr>
              <w:t xml:space="preserve"> </w:t>
            </w:r>
          </w:p>
          <w:p w14:paraId="71286246" w14:textId="2EFFEDAC" w:rsidR="00A7781A" w:rsidRPr="006C6662" w:rsidRDefault="00A7781A" w:rsidP="00EB19B5">
            <w:pPr>
              <w:ind w:left="34"/>
              <w:jc w:val="both"/>
              <w:rPr>
                <w:rFonts w:ascii="Arial" w:hAnsi="Arial" w:cs="Arial"/>
                <w:sz w:val="20"/>
                <w:szCs w:val="20"/>
              </w:rPr>
            </w:pPr>
            <w:r w:rsidRPr="006C6662">
              <w:rPr>
                <w:rFonts w:ascii="Arial" w:hAnsi="Arial" w:cs="Arial"/>
                <w:color w:val="000000"/>
                <w:sz w:val="20"/>
                <w:szCs w:val="20"/>
              </w:rPr>
              <w:t xml:space="preserve"> </w:t>
            </w:r>
          </w:p>
          <w:p w14:paraId="354EFEAF" w14:textId="77777777" w:rsidR="00A7781A" w:rsidRPr="006C6662" w:rsidRDefault="00A7781A" w:rsidP="00A7781A">
            <w:pPr>
              <w:ind w:left="34"/>
              <w:jc w:val="both"/>
              <w:rPr>
                <w:rFonts w:ascii="Arial" w:hAnsi="Arial" w:cs="Arial"/>
                <w:color w:val="000000"/>
                <w:sz w:val="20"/>
                <w:szCs w:val="20"/>
              </w:rPr>
            </w:pPr>
          </w:p>
          <w:p w14:paraId="328D3EBD" w14:textId="77777777" w:rsidR="00A7781A" w:rsidRPr="006C6662" w:rsidRDefault="00A7781A" w:rsidP="00A7781A">
            <w:pPr>
              <w:ind w:left="34"/>
              <w:jc w:val="both"/>
              <w:rPr>
                <w:rFonts w:ascii="Arial" w:hAnsi="Arial" w:cs="Arial"/>
                <w:color w:val="000000"/>
                <w:sz w:val="20"/>
                <w:szCs w:val="20"/>
              </w:rPr>
            </w:pPr>
          </w:p>
          <w:p w14:paraId="6FACB738" w14:textId="39F2CF7B" w:rsidR="00A7781A" w:rsidRPr="006C6662" w:rsidRDefault="00A7781A" w:rsidP="00A7781A">
            <w:pPr>
              <w:ind w:left="34"/>
              <w:jc w:val="both"/>
              <w:rPr>
                <w:rFonts w:ascii="Arial" w:hAnsi="Arial" w:cs="Arial"/>
                <w:color w:val="000000"/>
                <w:sz w:val="20"/>
                <w:szCs w:val="20"/>
              </w:rPr>
            </w:pPr>
          </w:p>
          <w:p w14:paraId="4FFDC206" w14:textId="77777777" w:rsidR="00A7781A" w:rsidRPr="006C6662" w:rsidRDefault="00A7781A" w:rsidP="001A02D9">
            <w:pPr>
              <w:jc w:val="both"/>
              <w:rPr>
                <w:rFonts w:ascii="Arial" w:hAnsi="Arial" w:cs="Arial"/>
                <w:color w:val="000000"/>
                <w:sz w:val="20"/>
                <w:szCs w:val="20"/>
              </w:rPr>
            </w:pPr>
          </w:p>
          <w:p w14:paraId="5509428F" w14:textId="77777777" w:rsidR="00A7781A" w:rsidRPr="006C6662" w:rsidRDefault="00A7781A" w:rsidP="00A7781A">
            <w:pPr>
              <w:ind w:left="34"/>
              <w:jc w:val="both"/>
              <w:rPr>
                <w:rFonts w:ascii="Arial" w:hAnsi="Arial" w:cs="Arial"/>
                <w:color w:val="000000"/>
                <w:sz w:val="20"/>
                <w:szCs w:val="20"/>
              </w:rPr>
            </w:pPr>
            <w:r w:rsidRPr="006C6662">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5F4B54BE" w14:textId="77777777" w:rsidR="00A7781A" w:rsidRPr="006C6662" w:rsidRDefault="00A7781A" w:rsidP="00A7781A">
            <w:pPr>
              <w:jc w:val="both"/>
              <w:rPr>
                <w:rFonts w:ascii="Arial" w:hAnsi="Arial" w:cs="Arial"/>
                <w:color w:val="000000"/>
                <w:sz w:val="20"/>
                <w:szCs w:val="20"/>
              </w:rPr>
            </w:pPr>
            <w:r w:rsidRPr="006C6662">
              <w:rPr>
                <w:rFonts w:ascii="Arial" w:hAnsi="Arial" w:cs="Arial"/>
                <w:color w:val="000000"/>
                <w:sz w:val="20"/>
                <w:szCs w:val="20"/>
              </w:rPr>
              <w:lastRenderedPageBreak/>
              <w:t xml:space="preserve">„e-Certis“ adresu:  </w:t>
            </w:r>
            <w:hyperlink r:id="rId9" w:history="1">
              <w:r w:rsidRPr="006C6662">
                <w:rPr>
                  <w:rStyle w:val="Hyperlink"/>
                  <w:rFonts w:ascii="Arial" w:hAnsi="Arial" w:cs="Arial"/>
                  <w:sz w:val="20"/>
                  <w:szCs w:val="20"/>
                </w:rPr>
                <w:t>https://ec.europa.eu/tools/ecertis/</w:t>
              </w:r>
            </w:hyperlink>
            <w:r w:rsidRPr="006C6662">
              <w:rPr>
                <w:rFonts w:ascii="Arial" w:hAnsi="Arial" w:cs="Arial"/>
                <w:color w:val="000000"/>
                <w:sz w:val="20"/>
                <w:szCs w:val="20"/>
              </w:rPr>
              <w:t>.</w:t>
            </w:r>
          </w:p>
          <w:p w14:paraId="07043BDF" w14:textId="77777777" w:rsidR="007665F9" w:rsidRPr="006C6662" w:rsidRDefault="007665F9" w:rsidP="009A27FF">
            <w:pPr>
              <w:rPr>
                <w:rFonts w:ascii="Arial" w:hAnsi="Arial" w:cs="Arial"/>
                <w:sz w:val="20"/>
                <w:szCs w:val="20"/>
              </w:rPr>
            </w:pPr>
          </w:p>
        </w:tc>
        <w:tc>
          <w:tcPr>
            <w:tcW w:w="2660" w:type="dxa"/>
          </w:tcPr>
          <w:p w14:paraId="52BD9444" w14:textId="77777777" w:rsidR="00A7781A" w:rsidRPr="006C6662" w:rsidRDefault="00A7781A" w:rsidP="00A7781A">
            <w:pPr>
              <w:ind w:left="34"/>
              <w:jc w:val="both"/>
              <w:rPr>
                <w:rFonts w:ascii="Arial" w:hAnsi="Arial" w:cs="Arial"/>
                <w:color w:val="000000"/>
                <w:sz w:val="20"/>
                <w:szCs w:val="20"/>
                <w:lang w:val="en-GB"/>
              </w:rPr>
            </w:pPr>
            <w:r w:rsidRPr="006C6662">
              <w:rPr>
                <w:rFonts w:ascii="Arial" w:hAnsi="Arial" w:cs="Arial"/>
                <w:color w:val="000000"/>
                <w:sz w:val="20"/>
                <w:szCs w:val="20"/>
                <w:lang w:val="en-GB"/>
              </w:rPr>
              <w:lastRenderedPageBreak/>
              <w:t>No other documents will be required from entities established in Lithuania under this clause.</w:t>
            </w:r>
          </w:p>
          <w:p w14:paraId="4DEDC6C0" w14:textId="77777777" w:rsidR="00A7781A" w:rsidRPr="006C6662" w:rsidRDefault="00A7781A" w:rsidP="00A7781A">
            <w:pPr>
              <w:ind w:left="34"/>
              <w:jc w:val="both"/>
              <w:rPr>
                <w:rFonts w:ascii="Arial" w:hAnsi="Arial" w:cs="Arial"/>
                <w:color w:val="000000"/>
                <w:sz w:val="20"/>
                <w:szCs w:val="20"/>
                <w:lang w:val="en-GB"/>
              </w:rPr>
            </w:pPr>
          </w:p>
          <w:p w14:paraId="4DCDA5AC" w14:textId="19739E9A" w:rsidR="008F1F04" w:rsidRPr="00FC2C6C" w:rsidRDefault="00A7781A" w:rsidP="008F1F04">
            <w:pPr>
              <w:ind w:left="34"/>
              <w:jc w:val="both"/>
              <w:rPr>
                <w:rFonts w:ascii="Arial" w:hAnsi="Arial" w:cs="Arial"/>
                <w:sz w:val="20"/>
                <w:szCs w:val="20"/>
              </w:rPr>
            </w:pPr>
            <w:r w:rsidRPr="006C6662">
              <w:rPr>
                <w:rFonts w:ascii="Arial" w:hAnsi="Arial" w:cs="Arial"/>
                <w:color w:val="000000"/>
                <w:sz w:val="20"/>
                <w:szCs w:val="20"/>
                <w:lang w:val="en-GB"/>
              </w:rPr>
              <w:t>When making decisions on the exclusion of the Supplier from the Procurement procedure on the grounds of exclusion specified in this Clause, the information published in accordance with Article 52 of the LPP</w:t>
            </w:r>
            <w:r w:rsidR="000005DF">
              <w:rPr>
                <w:rFonts w:ascii="Arial" w:hAnsi="Arial" w:cs="Arial"/>
                <w:color w:val="000000"/>
                <w:sz w:val="20"/>
                <w:szCs w:val="20"/>
                <w:lang w:val="en-GB"/>
              </w:rPr>
              <w:t>/Article 63 of the LP</w:t>
            </w:r>
            <w:r w:rsidRPr="006C6662">
              <w:rPr>
                <w:rFonts w:ascii="Arial" w:hAnsi="Arial" w:cs="Arial"/>
                <w:color w:val="000000"/>
                <w:sz w:val="20"/>
                <w:szCs w:val="20"/>
                <w:lang w:val="en-GB"/>
              </w:rPr>
              <w:t xml:space="preserve"> may be taken into account, among other things:</w:t>
            </w:r>
            <w:r w:rsidRPr="006C6662">
              <w:rPr>
                <w:rFonts w:ascii="Arial" w:hAnsi="Arial" w:cs="Arial"/>
                <w:color w:val="000000"/>
                <w:sz w:val="20"/>
                <w:szCs w:val="20"/>
              </w:rPr>
              <w:t xml:space="preserve"> </w:t>
            </w:r>
            <w:r w:rsidR="00A462D5" w:rsidRPr="00A462D5">
              <w:rPr>
                <w:rFonts w:ascii="Arial" w:hAnsi="Arial" w:cs="Arial"/>
                <w:sz w:val="20"/>
                <w:szCs w:val="20"/>
              </w:rPr>
              <w:t>https://vpt.lrv.lt/lt/nuorodos/kiti-duomenys/powerbi/melaginga-informacija-pateikusiu-tiekeju-sarasas-3/</w:t>
            </w:r>
            <w:r w:rsidR="008F1F04" w:rsidRPr="00FC2C6C">
              <w:rPr>
                <w:rFonts w:ascii="Arial" w:hAnsi="Arial" w:cs="Arial"/>
                <w:color w:val="000000"/>
                <w:sz w:val="20"/>
                <w:szCs w:val="20"/>
              </w:rPr>
              <w:t xml:space="preserve"> </w:t>
            </w:r>
          </w:p>
          <w:p w14:paraId="1B225262" w14:textId="6559A1E1" w:rsidR="00A7781A" w:rsidRPr="006C6662" w:rsidRDefault="00A7781A" w:rsidP="00A7781A">
            <w:pPr>
              <w:ind w:left="34"/>
              <w:jc w:val="both"/>
              <w:rPr>
                <w:rFonts w:ascii="Arial" w:hAnsi="Arial" w:cs="Arial"/>
                <w:color w:val="000000"/>
                <w:sz w:val="20"/>
                <w:szCs w:val="20"/>
                <w:lang w:val="en-GB"/>
              </w:rPr>
            </w:pPr>
          </w:p>
          <w:p w14:paraId="46FD9067" w14:textId="0EBF473B" w:rsidR="007665F9" w:rsidRPr="006C6662" w:rsidRDefault="00A7781A" w:rsidP="00A7781A">
            <w:pPr>
              <w:rPr>
                <w:rFonts w:ascii="Arial" w:hAnsi="Arial" w:cs="Arial"/>
                <w:sz w:val="20"/>
                <w:szCs w:val="20"/>
              </w:rPr>
            </w:pPr>
            <w:r w:rsidRPr="006C6662">
              <w:rPr>
                <w:rFonts w:ascii="Arial" w:hAnsi="Arial" w:cs="Arial"/>
                <w:color w:val="000000"/>
                <w:sz w:val="20"/>
                <w:szCs w:val="20"/>
                <w:lang w:val="en-GB"/>
              </w:rPr>
              <w:t xml:space="preserve">Entities established outside Lithuania will be required to provide the type of certificate and such documentary evidence as is provided in the European Commission's Information Document Repository E-Certis: </w:t>
            </w:r>
            <w:r w:rsidRPr="006C6662">
              <w:rPr>
                <w:rFonts w:ascii="Arial" w:hAnsi="Arial" w:cs="Arial"/>
                <w:color w:val="000000"/>
                <w:sz w:val="20"/>
                <w:szCs w:val="20"/>
              </w:rPr>
              <w:lastRenderedPageBreak/>
              <w:t>https://ec.europa.eu/tools/ecertis/.</w:t>
            </w:r>
          </w:p>
        </w:tc>
      </w:tr>
      <w:tr w:rsidR="007665F9" w:rsidRPr="006C6662" w14:paraId="628254D2" w14:textId="77777777" w:rsidTr="007C39B8">
        <w:tc>
          <w:tcPr>
            <w:tcW w:w="928" w:type="dxa"/>
          </w:tcPr>
          <w:p w14:paraId="07264FD3" w14:textId="33CB0E14" w:rsidR="007665F9" w:rsidRPr="006C6662" w:rsidRDefault="007665F9" w:rsidP="009A27FF">
            <w:pPr>
              <w:rPr>
                <w:rFonts w:ascii="Arial" w:hAnsi="Arial" w:cs="Arial"/>
                <w:sz w:val="20"/>
                <w:szCs w:val="20"/>
              </w:rPr>
            </w:pPr>
            <w:r w:rsidRPr="006C6662">
              <w:rPr>
                <w:rFonts w:ascii="Arial" w:hAnsi="Arial" w:cs="Arial"/>
                <w:sz w:val="20"/>
                <w:szCs w:val="20"/>
              </w:rPr>
              <w:lastRenderedPageBreak/>
              <w:t>5.</w:t>
            </w:r>
          </w:p>
        </w:tc>
        <w:tc>
          <w:tcPr>
            <w:tcW w:w="3887" w:type="dxa"/>
          </w:tcPr>
          <w:p w14:paraId="769B363A" w14:textId="4D0F09CD" w:rsidR="007665F9" w:rsidRPr="006C6662" w:rsidRDefault="007665F9" w:rsidP="00CD7516">
            <w:pPr>
              <w:jc w:val="both"/>
              <w:rPr>
                <w:rFonts w:ascii="Arial" w:hAnsi="Arial" w:cs="Arial"/>
                <w:sz w:val="20"/>
                <w:szCs w:val="20"/>
              </w:rPr>
            </w:pPr>
            <w:r w:rsidRPr="006C6662">
              <w:rPr>
                <w:rFonts w:ascii="Arial" w:hAnsi="Arial" w:cs="Arial"/>
                <w:color w:val="000000"/>
                <w:sz w:val="20"/>
                <w:szCs w:val="20"/>
              </w:rPr>
              <w:t>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4111" w:type="dxa"/>
          </w:tcPr>
          <w:p w14:paraId="63D11011" w14:textId="2375DD59" w:rsidR="007665F9" w:rsidRPr="006C6662" w:rsidRDefault="00BC129E" w:rsidP="00CD7516">
            <w:pPr>
              <w:jc w:val="both"/>
              <w:rPr>
                <w:rFonts w:ascii="Arial" w:hAnsi="Arial" w:cs="Arial"/>
                <w:sz w:val="20"/>
                <w:szCs w:val="20"/>
              </w:rPr>
            </w:pPr>
            <w:r w:rsidRPr="006C6662">
              <w:rPr>
                <w:rFonts w:ascii="Arial" w:hAnsi="Arial" w:cs="Arial"/>
                <w:color w:val="000000" w:themeColor="text1"/>
                <w:sz w:val="20"/>
                <w:szCs w:val="20"/>
                <w:lang w:val="en-GB"/>
              </w:rPr>
              <w:t>During the Procurement, the Supplier has taken illegal actions in order to influence the decisions of the Contracting Entity to obtain confidential information that would give it an illegal advantage in the Procurement procedure, or has provided misleading information that may materially influence the decisions of the Contracting Entity regarding the exclusion of Suppliers, assessment of their qualification, determination of the winner, and the Contracting Entity may prove this by any lawful means.</w:t>
            </w:r>
          </w:p>
        </w:tc>
        <w:tc>
          <w:tcPr>
            <w:tcW w:w="2835" w:type="dxa"/>
          </w:tcPr>
          <w:p w14:paraId="67E296FA" w14:textId="77777777" w:rsidR="00A7781A" w:rsidRPr="006C6662" w:rsidRDefault="00A7781A" w:rsidP="00A7781A">
            <w:pPr>
              <w:ind w:left="34"/>
              <w:jc w:val="both"/>
              <w:rPr>
                <w:rFonts w:ascii="Arial" w:hAnsi="Arial" w:cs="Arial"/>
                <w:color w:val="000000"/>
                <w:sz w:val="20"/>
                <w:szCs w:val="20"/>
              </w:rPr>
            </w:pPr>
            <w:r w:rsidRPr="006C6662">
              <w:rPr>
                <w:rFonts w:ascii="Arial" w:hAnsi="Arial" w:cs="Arial"/>
                <w:color w:val="000000"/>
                <w:sz w:val="20"/>
                <w:szCs w:val="20"/>
              </w:rPr>
              <w:t>Iš Lietuvoje įsteigtų subjektų kitų dokumentų pagal šį punktą nebus reikalaujama.</w:t>
            </w:r>
          </w:p>
          <w:p w14:paraId="7AC6D300" w14:textId="77777777" w:rsidR="00A7781A" w:rsidRPr="006C6662" w:rsidRDefault="00A7781A" w:rsidP="00A7781A">
            <w:pPr>
              <w:jc w:val="both"/>
              <w:rPr>
                <w:rFonts w:ascii="Arial" w:hAnsi="Arial" w:cs="Arial"/>
                <w:color w:val="000000"/>
                <w:sz w:val="20"/>
                <w:szCs w:val="20"/>
              </w:rPr>
            </w:pPr>
          </w:p>
          <w:p w14:paraId="3899B391" w14:textId="77777777" w:rsidR="00A7781A" w:rsidRPr="006C6662" w:rsidRDefault="00A7781A" w:rsidP="00A7781A">
            <w:pPr>
              <w:ind w:left="34"/>
              <w:jc w:val="both"/>
              <w:rPr>
                <w:rFonts w:ascii="Arial" w:hAnsi="Arial" w:cs="Arial"/>
                <w:color w:val="000000"/>
                <w:sz w:val="20"/>
                <w:szCs w:val="20"/>
              </w:rPr>
            </w:pPr>
          </w:p>
          <w:p w14:paraId="7B8A9238" w14:textId="77777777" w:rsidR="00A7781A" w:rsidRPr="006C6662" w:rsidRDefault="00A7781A" w:rsidP="00A7781A">
            <w:pPr>
              <w:ind w:left="34"/>
              <w:jc w:val="both"/>
              <w:rPr>
                <w:rFonts w:ascii="Arial" w:hAnsi="Arial" w:cs="Arial"/>
                <w:color w:val="000000"/>
                <w:sz w:val="20"/>
                <w:szCs w:val="20"/>
              </w:rPr>
            </w:pPr>
            <w:r w:rsidRPr="006C6662">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325D15D5" w14:textId="16BDACD9" w:rsidR="007665F9" w:rsidRPr="00556A92" w:rsidRDefault="00A7781A" w:rsidP="00556A92">
            <w:pPr>
              <w:jc w:val="both"/>
              <w:rPr>
                <w:rFonts w:ascii="Arial" w:hAnsi="Arial" w:cs="Arial"/>
                <w:color w:val="000000"/>
                <w:sz w:val="20"/>
                <w:szCs w:val="20"/>
              </w:rPr>
            </w:pPr>
            <w:r w:rsidRPr="006C6662">
              <w:rPr>
                <w:rFonts w:ascii="Arial" w:hAnsi="Arial" w:cs="Arial"/>
                <w:color w:val="000000"/>
                <w:sz w:val="20"/>
                <w:szCs w:val="20"/>
              </w:rPr>
              <w:t xml:space="preserve">„e-Certis“ adresu:  </w:t>
            </w:r>
            <w:hyperlink r:id="rId10" w:history="1">
              <w:r w:rsidRPr="006C6662">
                <w:rPr>
                  <w:rStyle w:val="Hyperlink"/>
                  <w:rFonts w:ascii="Arial" w:hAnsi="Arial" w:cs="Arial"/>
                  <w:sz w:val="20"/>
                  <w:szCs w:val="20"/>
                </w:rPr>
                <w:t>https://ec.europa.eu/tools/ecertis/</w:t>
              </w:r>
            </w:hyperlink>
            <w:r w:rsidRPr="006C6662">
              <w:rPr>
                <w:rFonts w:ascii="Arial" w:hAnsi="Arial" w:cs="Arial"/>
                <w:color w:val="000000"/>
                <w:sz w:val="20"/>
                <w:szCs w:val="20"/>
              </w:rPr>
              <w:t>.</w:t>
            </w:r>
          </w:p>
        </w:tc>
        <w:tc>
          <w:tcPr>
            <w:tcW w:w="2660" w:type="dxa"/>
          </w:tcPr>
          <w:p w14:paraId="00830F0B" w14:textId="77777777" w:rsidR="00A7781A" w:rsidRPr="006C6662" w:rsidRDefault="00A7781A" w:rsidP="00A7781A">
            <w:pPr>
              <w:ind w:left="34"/>
              <w:jc w:val="both"/>
              <w:rPr>
                <w:rFonts w:ascii="Arial" w:hAnsi="Arial" w:cs="Arial"/>
                <w:color w:val="000000"/>
                <w:sz w:val="20"/>
                <w:szCs w:val="20"/>
                <w:lang w:val="en-GB"/>
              </w:rPr>
            </w:pPr>
            <w:r w:rsidRPr="006C6662">
              <w:rPr>
                <w:rFonts w:ascii="Arial" w:hAnsi="Arial" w:cs="Arial"/>
                <w:color w:val="000000"/>
                <w:sz w:val="20"/>
                <w:szCs w:val="20"/>
                <w:lang w:val="en-GB"/>
              </w:rPr>
              <w:t>No other documents will be required from entities established in Lithuania under this clause.</w:t>
            </w:r>
          </w:p>
          <w:p w14:paraId="3EE4C56E" w14:textId="77777777" w:rsidR="00A7781A" w:rsidRPr="006C6662" w:rsidRDefault="00A7781A" w:rsidP="00A7781A">
            <w:pPr>
              <w:ind w:left="34"/>
              <w:jc w:val="both"/>
              <w:rPr>
                <w:rFonts w:ascii="Arial" w:hAnsi="Arial" w:cs="Arial"/>
                <w:color w:val="000000"/>
                <w:sz w:val="20"/>
                <w:szCs w:val="20"/>
                <w:lang w:val="en-GB"/>
              </w:rPr>
            </w:pPr>
          </w:p>
          <w:p w14:paraId="666241C7" w14:textId="6976EA28" w:rsidR="007665F9" w:rsidRPr="006C6662" w:rsidRDefault="00A7781A" w:rsidP="00A7781A">
            <w:pPr>
              <w:rPr>
                <w:rFonts w:ascii="Arial" w:hAnsi="Arial" w:cs="Arial"/>
                <w:sz w:val="20"/>
                <w:szCs w:val="20"/>
              </w:rPr>
            </w:pPr>
            <w:r w:rsidRPr="006C6662">
              <w:rPr>
                <w:rFonts w:ascii="Arial" w:hAnsi="Arial" w:cs="Arial"/>
                <w:color w:val="000000"/>
                <w:sz w:val="20"/>
                <w:szCs w:val="20"/>
                <w:lang w:val="en-GB"/>
              </w:rPr>
              <w:t xml:space="preserve">Entities established outside Lithuania will be required to provide the type of certificate and such documentary evidence as is provided in the European Commission's Information Document Repository E-Certis: </w:t>
            </w:r>
            <w:r w:rsidRPr="006C6662">
              <w:rPr>
                <w:rFonts w:ascii="Arial" w:hAnsi="Arial" w:cs="Arial"/>
                <w:color w:val="000000"/>
                <w:sz w:val="20"/>
                <w:szCs w:val="20"/>
              </w:rPr>
              <w:t>https://ec.europa.eu/tools/ecertis/.</w:t>
            </w:r>
          </w:p>
        </w:tc>
      </w:tr>
      <w:tr w:rsidR="00812016" w:rsidRPr="006C6662" w14:paraId="6761EF04" w14:textId="77777777" w:rsidTr="007C39B8">
        <w:tc>
          <w:tcPr>
            <w:tcW w:w="928" w:type="dxa"/>
          </w:tcPr>
          <w:p w14:paraId="3CFCDAD9" w14:textId="4E2EC31A" w:rsidR="00812016" w:rsidRPr="006C6662" w:rsidRDefault="00812016" w:rsidP="00812016">
            <w:pPr>
              <w:rPr>
                <w:rFonts w:ascii="Arial" w:hAnsi="Arial" w:cs="Arial"/>
                <w:sz w:val="20"/>
                <w:szCs w:val="20"/>
              </w:rPr>
            </w:pPr>
            <w:r w:rsidRPr="006C6662">
              <w:rPr>
                <w:rFonts w:ascii="Arial" w:hAnsi="Arial" w:cs="Arial"/>
                <w:sz w:val="20"/>
                <w:szCs w:val="20"/>
              </w:rPr>
              <w:t>6.</w:t>
            </w:r>
          </w:p>
        </w:tc>
        <w:tc>
          <w:tcPr>
            <w:tcW w:w="3887" w:type="dxa"/>
          </w:tcPr>
          <w:p w14:paraId="49ADC13B" w14:textId="540194B0" w:rsidR="00812016" w:rsidRPr="006C6662" w:rsidRDefault="00812016" w:rsidP="00812016">
            <w:pPr>
              <w:tabs>
                <w:tab w:val="left" w:pos="567"/>
              </w:tabs>
              <w:ind w:left="34"/>
              <w:contextualSpacing/>
              <w:jc w:val="both"/>
              <w:rPr>
                <w:rFonts w:ascii="Arial" w:hAnsi="Arial" w:cs="Arial"/>
                <w:iCs/>
                <w:color w:val="000000"/>
                <w:sz w:val="20"/>
                <w:szCs w:val="20"/>
              </w:rPr>
            </w:pPr>
            <w:r w:rsidRPr="006C6662">
              <w:rPr>
                <w:rFonts w:ascii="Arial" w:hAnsi="Arial" w:cs="Arial"/>
                <w:iCs/>
                <w:color w:val="000000"/>
                <w:sz w:val="20"/>
                <w:szCs w:val="20"/>
              </w:rPr>
              <w:t xml:space="preserve">Tiekėjas yra neįvykdęs sutarties, sudarytos vadovaujantis </w:t>
            </w:r>
            <w:r w:rsidR="005F4FC7" w:rsidRPr="006C6662">
              <w:rPr>
                <w:rFonts w:ascii="Arial" w:hAnsi="Arial" w:cs="Arial"/>
                <w:iCs/>
                <w:color w:val="000000"/>
                <w:sz w:val="20"/>
                <w:szCs w:val="20"/>
              </w:rPr>
              <w:t>VPĮ</w:t>
            </w:r>
            <w:r w:rsidRPr="006C6662">
              <w:rPr>
                <w:rFonts w:ascii="Arial" w:hAnsi="Arial" w:cs="Arial"/>
                <w:iCs/>
                <w:color w:val="000000"/>
                <w:sz w:val="20"/>
                <w:szCs w:val="20"/>
              </w:rPr>
              <w:t xml:space="preserve">, Viešųjų pirkimų, atliekamų gynybos ir saugumo srityje, įstatymu ar PĮ, ar koncesijos sutarties arba yra netinkamai ją įvykdęs ir tai buvo esminis sutarties pažeidimas, kaip nustatyta Lietuvos Respublikos civilinio kodekso 6.217 straipsnyje,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w:t>
            </w:r>
            <w:r w:rsidRPr="006C6662">
              <w:rPr>
                <w:rFonts w:ascii="Arial" w:hAnsi="Arial" w:cs="Arial"/>
                <w:iCs/>
                <w:color w:val="000000"/>
                <w:sz w:val="20"/>
                <w:szCs w:val="20"/>
              </w:rPr>
              <w:lastRenderedPageBreak/>
              <w:t xml:space="preserve">dideliais arba nuolatiniais trūkumais, ar per pastaruosius 3 metus buvo priimtas Perkančiojo subjekto sprendimas, kad Tiekėjas sutartyje nustatytą esminę sutarties sąlygą vykdė su dideliais arba nuolatiniais trūkumais ir dėl to buvo pritaikyta sutartyje nustatyta sankcija. </w:t>
            </w:r>
          </w:p>
          <w:p w14:paraId="1A1C1867" w14:textId="29DAD564" w:rsidR="00812016" w:rsidRPr="006C6662" w:rsidRDefault="00812016" w:rsidP="00812016">
            <w:pPr>
              <w:jc w:val="both"/>
              <w:rPr>
                <w:rFonts w:ascii="Arial" w:hAnsi="Arial" w:cs="Arial"/>
                <w:sz w:val="20"/>
                <w:szCs w:val="20"/>
              </w:rPr>
            </w:pPr>
            <w:r w:rsidRPr="006C6662">
              <w:rPr>
                <w:rFonts w:ascii="Arial" w:hAnsi="Arial" w:cs="Arial"/>
                <w:iCs/>
                <w:color w:val="000000"/>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4111" w:type="dxa"/>
          </w:tcPr>
          <w:p w14:paraId="14119287" w14:textId="1403CB9C" w:rsidR="00812016" w:rsidRPr="006C6662" w:rsidRDefault="00812016" w:rsidP="00812016">
            <w:pPr>
              <w:tabs>
                <w:tab w:val="left" w:pos="567"/>
              </w:tabs>
              <w:ind w:left="34"/>
              <w:contextualSpacing/>
              <w:jc w:val="both"/>
              <w:rPr>
                <w:rFonts w:ascii="Arial" w:hAnsi="Arial" w:cs="Arial"/>
                <w:iCs/>
                <w:color w:val="000000" w:themeColor="text1"/>
                <w:sz w:val="20"/>
                <w:szCs w:val="20"/>
                <w:lang w:val="en-GB"/>
              </w:rPr>
            </w:pPr>
            <w:r w:rsidRPr="006C6662">
              <w:rPr>
                <w:rFonts w:ascii="Arial" w:hAnsi="Arial" w:cs="Arial"/>
                <w:iCs/>
                <w:color w:val="000000" w:themeColor="text1"/>
                <w:sz w:val="20"/>
                <w:szCs w:val="20"/>
                <w:lang w:val="en-GB"/>
              </w:rPr>
              <w:lastRenderedPageBreak/>
              <w:t xml:space="preserve">The Supplier has failed to perform or has improperly performed a contract concluded in accordance with the </w:t>
            </w:r>
            <w:r w:rsidR="000005DF">
              <w:rPr>
                <w:rFonts w:ascii="Arial" w:hAnsi="Arial" w:cs="Arial"/>
                <w:iCs/>
                <w:color w:val="000000" w:themeColor="text1"/>
                <w:sz w:val="20"/>
                <w:szCs w:val="20"/>
                <w:lang w:val="en-GB"/>
              </w:rPr>
              <w:t>LPP</w:t>
            </w:r>
            <w:r w:rsidRPr="006C6662">
              <w:rPr>
                <w:rFonts w:ascii="Arial" w:hAnsi="Arial" w:cs="Arial"/>
                <w:iCs/>
                <w:color w:val="000000" w:themeColor="text1"/>
                <w:sz w:val="20"/>
                <w:szCs w:val="20"/>
                <w:lang w:val="en-GB"/>
              </w:rPr>
              <w:t xml:space="preserve">, the Law on Public Procurement in the Field of Defence and Security or LP or concession contract, and this was a material breach of contract as defined in Article 6.217 of the Civil Code of the Republic of Lithuania which resulted in the termination of the contract within the last 3 years or a court decision has been issued and entered into force during the last 3 years, satisfying the claim of the contracting entity, the contracting entity or the awarding entity for damages caused by the Supplier and caused because the Supplier has fulfilled the essential condition of the contract with significant or permanent </w:t>
            </w:r>
            <w:r w:rsidRPr="006C6662">
              <w:rPr>
                <w:rFonts w:ascii="Arial" w:hAnsi="Arial" w:cs="Arial"/>
                <w:iCs/>
                <w:color w:val="000000" w:themeColor="text1"/>
                <w:sz w:val="20"/>
                <w:szCs w:val="20"/>
                <w:lang w:val="en-GB"/>
              </w:rPr>
              <w:lastRenderedPageBreak/>
              <w:t>defects, or during the last 3 years the Contracting Entity has decided that the Supplier has fulfilled the essential condition of the contract with significant or permanent defects and therefore the sanction specified in the contract has been applied.</w:t>
            </w:r>
          </w:p>
          <w:p w14:paraId="4B649983" w14:textId="012EF886" w:rsidR="00812016" w:rsidRPr="006C6662" w:rsidRDefault="00812016" w:rsidP="00812016">
            <w:pPr>
              <w:jc w:val="both"/>
              <w:rPr>
                <w:rFonts w:ascii="Arial" w:hAnsi="Arial" w:cs="Arial"/>
                <w:sz w:val="20"/>
                <w:szCs w:val="20"/>
              </w:rPr>
            </w:pPr>
            <w:r w:rsidRPr="006C6662">
              <w:rPr>
                <w:rFonts w:ascii="Arial" w:hAnsi="Arial" w:cs="Arial"/>
                <w:color w:val="000000" w:themeColor="text1"/>
                <w:sz w:val="20"/>
                <w:szCs w:val="20"/>
                <w:lang w:val="en-GB"/>
              </w:rPr>
              <w:t>On this basis, the Supplier shall also be excluded from the Procurement procedure if, in accordance with the legislation of other states, it has been established during the last 3 years that it in performance of a previous contract, a previous contract with the contracting entity or a previous concession contract, the essential requirement of the contract has been fulfilled with serious or persistent deficiencies and as a result, that previous contract was terminated before the expiry of that contract, claimed damages or other similar sanctions were imposed.</w:t>
            </w:r>
          </w:p>
        </w:tc>
        <w:tc>
          <w:tcPr>
            <w:tcW w:w="2835" w:type="dxa"/>
          </w:tcPr>
          <w:p w14:paraId="3EDE6D3E" w14:textId="77777777" w:rsidR="00812016" w:rsidRPr="006C6662" w:rsidRDefault="00812016" w:rsidP="00812016">
            <w:pPr>
              <w:ind w:left="34"/>
              <w:jc w:val="both"/>
              <w:rPr>
                <w:rFonts w:ascii="Arial" w:hAnsi="Arial" w:cs="Arial"/>
                <w:color w:val="000000"/>
                <w:sz w:val="20"/>
                <w:szCs w:val="20"/>
              </w:rPr>
            </w:pPr>
            <w:r w:rsidRPr="006C6662">
              <w:rPr>
                <w:rFonts w:ascii="Arial" w:hAnsi="Arial" w:cs="Arial"/>
                <w:color w:val="000000"/>
                <w:sz w:val="20"/>
                <w:szCs w:val="20"/>
              </w:rPr>
              <w:lastRenderedPageBreak/>
              <w:t>Iš Lietuvoje įsteigtų subjektų kitų dokumentų pagal šį punktą nebus reikalaujama.</w:t>
            </w:r>
          </w:p>
          <w:p w14:paraId="7611B6B1" w14:textId="77777777" w:rsidR="00812016" w:rsidRPr="006C6662" w:rsidRDefault="00812016" w:rsidP="00812016">
            <w:pPr>
              <w:ind w:left="34"/>
              <w:jc w:val="both"/>
              <w:rPr>
                <w:rFonts w:ascii="Arial" w:hAnsi="Arial" w:cs="Arial"/>
                <w:color w:val="000000"/>
                <w:sz w:val="20"/>
                <w:szCs w:val="20"/>
              </w:rPr>
            </w:pPr>
          </w:p>
          <w:p w14:paraId="209A95F8" w14:textId="77777777" w:rsidR="00812016" w:rsidRPr="006C6662" w:rsidRDefault="00812016" w:rsidP="00812016">
            <w:pPr>
              <w:ind w:left="34"/>
              <w:jc w:val="both"/>
              <w:rPr>
                <w:rFonts w:ascii="Arial" w:hAnsi="Arial" w:cs="Arial"/>
                <w:color w:val="000000"/>
                <w:sz w:val="20"/>
                <w:szCs w:val="20"/>
              </w:rPr>
            </w:pPr>
          </w:p>
          <w:p w14:paraId="3E5DED92" w14:textId="77777777" w:rsidR="00A462D5" w:rsidRPr="00A462D5" w:rsidRDefault="00812016" w:rsidP="00A462D5">
            <w:pPr>
              <w:ind w:left="34"/>
              <w:jc w:val="both"/>
              <w:rPr>
                <w:rFonts w:ascii="Arial" w:hAnsi="Arial" w:cs="Arial"/>
                <w:color w:val="000000"/>
                <w:sz w:val="20"/>
                <w:szCs w:val="20"/>
              </w:rPr>
            </w:pPr>
            <w:r w:rsidRPr="006C6662">
              <w:rPr>
                <w:rFonts w:ascii="Arial" w:hAnsi="Arial" w:cs="Arial"/>
                <w:color w:val="000000"/>
                <w:sz w:val="20"/>
                <w:szCs w:val="20"/>
              </w:rPr>
              <w:t>Priimant sprendimus dėl Tiekėjo pašalinimo iš pirkimo procedūros šiame punkte nurodytu pašalinimo pagrindu, be kita ko, atsižvelgiama į pagal VPĮ 91</w:t>
            </w:r>
            <w:r w:rsidR="00906B33" w:rsidRPr="006C6662">
              <w:rPr>
                <w:rFonts w:ascii="Arial" w:hAnsi="Arial" w:cs="Arial"/>
                <w:color w:val="000000"/>
                <w:sz w:val="20"/>
                <w:szCs w:val="20"/>
              </w:rPr>
              <w:t>/PĮ 99</w:t>
            </w:r>
            <w:r w:rsidRPr="006C6662">
              <w:rPr>
                <w:rFonts w:ascii="Arial" w:hAnsi="Arial" w:cs="Arial"/>
                <w:color w:val="000000"/>
                <w:sz w:val="20"/>
                <w:szCs w:val="20"/>
              </w:rPr>
              <w:t xml:space="preserve"> straipsnį skelbiamą informaciją: </w:t>
            </w:r>
            <w:r w:rsidR="00A462D5" w:rsidRPr="00A462D5">
              <w:rPr>
                <w:rFonts w:ascii="Arial" w:hAnsi="Arial" w:cs="Arial"/>
                <w:color w:val="000000"/>
                <w:sz w:val="20"/>
                <w:szCs w:val="20"/>
              </w:rPr>
              <w:t>https://vpt.lrv.lt/lt/nuorodos/kiti-duomenys/powerbi/nepatikimi-tiekejai-1/</w:t>
            </w:r>
          </w:p>
          <w:p w14:paraId="346FBF0D" w14:textId="77777777" w:rsidR="00A462D5" w:rsidRPr="00A462D5" w:rsidRDefault="00A462D5" w:rsidP="00A462D5">
            <w:pPr>
              <w:ind w:left="34"/>
              <w:jc w:val="both"/>
              <w:rPr>
                <w:rFonts w:ascii="Arial" w:hAnsi="Arial" w:cs="Arial"/>
                <w:color w:val="000000"/>
                <w:sz w:val="20"/>
                <w:szCs w:val="20"/>
              </w:rPr>
            </w:pPr>
          </w:p>
          <w:p w14:paraId="4A98943E" w14:textId="3E01145D" w:rsidR="00812016" w:rsidRPr="006C6662" w:rsidRDefault="00A462D5" w:rsidP="00A462D5">
            <w:pPr>
              <w:ind w:left="34"/>
              <w:jc w:val="both"/>
              <w:rPr>
                <w:rFonts w:ascii="Arial" w:hAnsi="Arial" w:cs="Arial"/>
                <w:color w:val="000000"/>
                <w:sz w:val="20"/>
                <w:szCs w:val="20"/>
              </w:rPr>
            </w:pPr>
            <w:r w:rsidRPr="00A462D5">
              <w:rPr>
                <w:rFonts w:ascii="Arial" w:hAnsi="Arial" w:cs="Arial"/>
                <w:color w:val="000000"/>
                <w:sz w:val="20"/>
                <w:szCs w:val="20"/>
              </w:rPr>
              <w:t>https://vpt.lrv.lt/lt/pasalinimo-pagrindai-1/nepatikimu-koncesininku-sarasas-1/nepatikimu-koncesininku-sarasas/</w:t>
            </w:r>
          </w:p>
          <w:p w14:paraId="5A7BDCAC" w14:textId="77777777" w:rsidR="00812016" w:rsidRPr="006C6662" w:rsidRDefault="00812016" w:rsidP="00812016">
            <w:pPr>
              <w:ind w:left="34"/>
              <w:jc w:val="both"/>
              <w:rPr>
                <w:rFonts w:ascii="Arial" w:hAnsi="Arial" w:cs="Arial"/>
                <w:color w:val="000000"/>
                <w:sz w:val="20"/>
                <w:szCs w:val="20"/>
              </w:rPr>
            </w:pPr>
          </w:p>
          <w:p w14:paraId="5CCD9DA1" w14:textId="77777777" w:rsidR="00812016" w:rsidRPr="006C6662" w:rsidRDefault="00812016" w:rsidP="00812016">
            <w:pPr>
              <w:ind w:left="34"/>
              <w:jc w:val="both"/>
              <w:rPr>
                <w:rFonts w:ascii="Arial" w:hAnsi="Arial" w:cs="Arial"/>
                <w:color w:val="000000"/>
                <w:sz w:val="20"/>
                <w:szCs w:val="20"/>
              </w:rPr>
            </w:pPr>
          </w:p>
          <w:p w14:paraId="57251FF3" w14:textId="77777777" w:rsidR="00812016" w:rsidRDefault="00812016" w:rsidP="00812016">
            <w:pPr>
              <w:ind w:left="34"/>
              <w:jc w:val="both"/>
              <w:rPr>
                <w:rFonts w:ascii="Arial" w:hAnsi="Arial" w:cs="Arial"/>
                <w:color w:val="000000"/>
                <w:sz w:val="20"/>
                <w:szCs w:val="20"/>
              </w:rPr>
            </w:pPr>
          </w:p>
          <w:p w14:paraId="519F1737" w14:textId="77777777" w:rsidR="00C077B5" w:rsidRDefault="00C077B5" w:rsidP="00812016">
            <w:pPr>
              <w:ind w:left="34"/>
              <w:jc w:val="both"/>
              <w:rPr>
                <w:rFonts w:ascii="Arial" w:hAnsi="Arial" w:cs="Arial"/>
                <w:color w:val="000000"/>
                <w:sz w:val="20"/>
                <w:szCs w:val="20"/>
              </w:rPr>
            </w:pPr>
          </w:p>
          <w:p w14:paraId="420DF512" w14:textId="77777777" w:rsidR="00C077B5" w:rsidRPr="006C6662" w:rsidRDefault="00C077B5" w:rsidP="00812016">
            <w:pPr>
              <w:ind w:left="34"/>
              <w:jc w:val="both"/>
              <w:rPr>
                <w:rFonts w:ascii="Arial" w:hAnsi="Arial" w:cs="Arial"/>
                <w:color w:val="000000"/>
                <w:sz w:val="20"/>
                <w:szCs w:val="20"/>
              </w:rPr>
            </w:pPr>
          </w:p>
          <w:p w14:paraId="46478DC9" w14:textId="77777777" w:rsidR="00812016" w:rsidRPr="006C6662" w:rsidRDefault="00812016" w:rsidP="00812016">
            <w:pPr>
              <w:ind w:left="34"/>
              <w:jc w:val="both"/>
              <w:rPr>
                <w:rFonts w:ascii="Arial" w:hAnsi="Arial" w:cs="Arial"/>
                <w:color w:val="000000"/>
                <w:sz w:val="20"/>
                <w:szCs w:val="20"/>
              </w:rPr>
            </w:pPr>
            <w:r w:rsidRPr="006C6662">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0DD124A3" w14:textId="1C8D68B5" w:rsidR="00812016" w:rsidRPr="00C077B5" w:rsidRDefault="00812016" w:rsidP="00C077B5">
            <w:pPr>
              <w:jc w:val="both"/>
              <w:rPr>
                <w:rFonts w:ascii="Arial" w:hAnsi="Arial" w:cs="Arial"/>
                <w:color w:val="000000"/>
                <w:sz w:val="20"/>
                <w:szCs w:val="20"/>
              </w:rPr>
            </w:pPr>
            <w:r w:rsidRPr="006C6662">
              <w:rPr>
                <w:rFonts w:ascii="Arial" w:hAnsi="Arial" w:cs="Arial"/>
                <w:color w:val="000000"/>
                <w:sz w:val="20"/>
                <w:szCs w:val="20"/>
              </w:rPr>
              <w:t xml:space="preserve">„e-Certis“ adresu:  </w:t>
            </w:r>
            <w:hyperlink r:id="rId11" w:history="1">
              <w:r w:rsidRPr="006C6662">
                <w:rPr>
                  <w:rStyle w:val="Hyperlink"/>
                  <w:rFonts w:ascii="Arial" w:hAnsi="Arial" w:cs="Arial"/>
                  <w:sz w:val="20"/>
                  <w:szCs w:val="20"/>
                </w:rPr>
                <w:t>https://ec.europa.eu/tools/ecertis/</w:t>
              </w:r>
            </w:hyperlink>
            <w:r w:rsidRPr="006C6662">
              <w:rPr>
                <w:rFonts w:ascii="Arial" w:hAnsi="Arial" w:cs="Arial"/>
                <w:color w:val="000000"/>
                <w:sz w:val="20"/>
                <w:szCs w:val="20"/>
              </w:rPr>
              <w:t>.</w:t>
            </w:r>
          </w:p>
        </w:tc>
        <w:tc>
          <w:tcPr>
            <w:tcW w:w="2660" w:type="dxa"/>
          </w:tcPr>
          <w:p w14:paraId="14BF5675" w14:textId="77777777" w:rsidR="00812016" w:rsidRPr="006C6662" w:rsidRDefault="00812016" w:rsidP="00812016">
            <w:pPr>
              <w:ind w:left="34"/>
              <w:jc w:val="both"/>
              <w:rPr>
                <w:rFonts w:ascii="Arial" w:hAnsi="Arial" w:cs="Arial"/>
                <w:color w:val="000000"/>
                <w:sz w:val="20"/>
                <w:szCs w:val="20"/>
                <w:lang w:val="en-GB"/>
              </w:rPr>
            </w:pPr>
            <w:r w:rsidRPr="006C6662">
              <w:rPr>
                <w:rFonts w:ascii="Arial" w:hAnsi="Arial" w:cs="Arial"/>
                <w:color w:val="000000"/>
                <w:sz w:val="20"/>
                <w:szCs w:val="20"/>
                <w:lang w:val="en-GB"/>
              </w:rPr>
              <w:lastRenderedPageBreak/>
              <w:t>No other documents will be required from entities established in Lithuania under this clause.</w:t>
            </w:r>
          </w:p>
          <w:p w14:paraId="0B647EEE" w14:textId="77777777" w:rsidR="00812016" w:rsidRPr="006C6662" w:rsidRDefault="00812016" w:rsidP="00812016">
            <w:pPr>
              <w:ind w:left="34"/>
              <w:jc w:val="both"/>
              <w:rPr>
                <w:rFonts w:ascii="Arial" w:hAnsi="Arial" w:cs="Arial"/>
                <w:color w:val="000000"/>
                <w:sz w:val="20"/>
                <w:szCs w:val="20"/>
                <w:lang w:val="en-GB"/>
              </w:rPr>
            </w:pPr>
          </w:p>
          <w:p w14:paraId="34989AEF" w14:textId="77777777" w:rsidR="00A462D5" w:rsidRPr="00A462D5" w:rsidRDefault="00812016" w:rsidP="00A462D5">
            <w:pPr>
              <w:ind w:left="34"/>
              <w:jc w:val="both"/>
              <w:rPr>
                <w:rFonts w:ascii="Arial" w:hAnsi="Arial" w:cs="Arial"/>
                <w:color w:val="000000"/>
                <w:sz w:val="20"/>
                <w:szCs w:val="20"/>
              </w:rPr>
            </w:pPr>
            <w:r w:rsidRPr="006C6662">
              <w:rPr>
                <w:rFonts w:ascii="Arial" w:hAnsi="Arial" w:cs="Arial"/>
                <w:color w:val="000000"/>
                <w:sz w:val="20"/>
                <w:szCs w:val="20"/>
                <w:lang w:val="en-GB"/>
              </w:rPr>
              <w:t>When making decisions on the exclusion of the Supplier from the Procurement procedure on the grounds of exclusion specified in this Clause, the information published in accordance with Article 91 of the LPP</w:t>
            </w:r>
            <w:r w:rsidR="000005DF">
              <w:rPr>
                <w:rFonts w:ascii="Arial" w:hAnsi="Arial" w:cs="Arial"/>
                <w:color w:val="000000"/>
                <w:sz w:val="20"/>
                <w:szCs w:val="20"/>
                <w:lang w:val="en-GB"/>
              </w:rPr>
              <w:t>/Article 99 of the LP</w:t>
            </w:r>
            <w:r w:rsidRPr="006C6662">
              <w:rPr>
                <w:rFonts w:ascii="Arial" w:hAnsi="Arial" w:cs="Arial"/>
                <w:color w:val="000000"/>
                <w:sz w:val="20"/>
                <w:szCs w:val="20"/>
                <w:lang w:val="en-GB"/>
              </w:rPr>
              <w:t xml:space="preserve"> may be taken into account, among other things:</w:t>
            </w:r>
            <w:r w:rsidRPr="006C6662">
              <w:rPr>
                <w:rFonts w:ascii="Arial" w:hAnsi="Arial" w:cs="Arial"/>
                <w:color w:val="000000"/>
                <w:sz w:val="20"/>
                <w:szCs w:val="20"/>
              </w:rPr>
              <w:t xml:space="preserve"> </w:t>
            </w:r>
            <w:r w:rsidR="00A462D5" w:rsidRPr="00A462D5">
              <w:rPr>
                <w:rFonts w:ascii="Arial" w:hAnsi="Arial" w:cs="Arial"/>
                <w:color w:val="000000"/>
                <w:sz w:val="20"/>
                <w:szCs w:val="20"/>
              </w:rPr>
              <w:lastRenderedPageBreak/>
              <w:t>https://vpt.lrv.lt/lt/nuorodos/kiti-duomenys/powerbi/nepatikimi-tiekejai-1/</w:t>
            </w:r>
          </w:p>
          <w:p w14:paraId="5D7C90F9" w14:textId="77777777" w:rsidR="00A462D5" w:rsidRPr="00A462D5" w:rsidRDefault="00A462D5" w:rsidP="00A462D5">
            <w:pPr>
              <w:ind w:left="34"/>
              <w:jc w:val="both"/>
              <w:rPr>
                <w:rFonts w:ascii="Arial" w:hAnsi="Arial" w:cs="Arial"/>
                <w:color w:val="000000"/>
                <w:sz w:val="20"/>
                <w:szCs w:val="20"/>
              </w:rPr>
            </w:pPr>
          </w:p>
          <w:p w14:paraId="4D32EEBB" w14:textId="280C9BB6" w:rsidR="00812016" w:rsidRDefault="00C077B5" w:rsidP="00A462D5">
            <w:pPr>
              <w:ind w:left="34"/>
              <w:jc w:val="both"/>
              <w:rPr>
                <w:rFonts w:ascii="Arial" w:hAnsi="Arial" w:cs="Arial"/>
                <w:color w:val="000000"/>
                <w:sz w:val="20"/>
                <w:szCs w:val="20"/>
              </w:rPr>
            </w:pPr>
            <w:hyperlink r:id="rId12" w:history="1">
              <w:r w:rsidRPr="00F61DEE">
                <w:rPr>
                  <w:rStyle w:val="Hyperlink"/>
                  <w:rFonts w:ascii="Arial" w:hAnsi="Arial" w:cs="Arial"/>
                  <w:sz w:val="20"/>
                  <w:szCs w:val="20"/>
                </w:rPr>
                <w:t>https://vpt.lrv.lt/lt/pasalinimo-pagrindai-1/nepatikimu-koncesininku-sarasas-1/nepatikimu-koncesininku-sarasas/</w:t>
              </w:r>
            </w:hyperlink>
          </w:p>
          <w:p w14:paraId="47404728" w14:textId="77777777" w:rsidR="00C077B5" w:rsidRPr="00A4533A" w:rsidRDefault="00C077B5" w:rsidP="00A462D5">
            <w:pPr>
              <w:ind w:left="34"/>
              <w:jc w:val="both"/>
              <w:rPr>
                <w:rFonts w:ascii="Arial" w:hAnsi="Arial" w:cs="Arial"/>
                <w:color w:val="000000"/>
                <w:sz w:val="20"/>
                <w:szCs w:val="20"/>
              </w:rPr>
            </w:pPr>
          </w:p>
          <w:p w14:paraId="6D6218E5" w14:textId="35FD62E3" w:rsidR="00812016" w:rsidRPr="006C6662" w:rsidRDefault="00812016" w:rsidP="00812016">
            <w:pPr>
              <w:rPr>
                <w:rFonts w:ascii="Arial" w:hAnsi="Arial" w:cs="Arial"/>
                <w:sz w:val="20"/>
                <w:szCs w:val="20"/>
              </w:rPr>
            </w:pPr>
            <w:r w:rsidRPr="006C6662">
              <w:rPr>
                <w:rFonts w:ascii="Arial" w:hAnsi="Arial" w:cs="Arial"/>
                <w:color w:val="000000"/>
                <w:sz w:val="20"/>
                <w:szCs w:val="20"/>
                <w:lang w:val="en-GB"/>
              </w:rPr>
              <w:t xml:space="preserve">Entities established outside Lithuania will be required to provide the type of certificate and such documentary evidence as is provided in the European Commission's Information Document Repository E-Certis: </w:t>
            </w:r>
            <w:r w:rsidRPr="006C6662">
              <w:rPr>
                <w:rFonts w:ascii="Arial" w:hAnsi="Arial" w:cs="Arial"/>
                <w:color w:val="000000"/>
                <w:sz w:val="20"/>
                <w:szCs w:val="20"/>
              </w:rPr>
              <w:t>https://ec.europa.eu/tools/ecertis/.</w:t>
            </w:r>
          </w:p>
        </w:tc>
      </w:tr>
      <w:tr w:rsidR="00671288" w:rsidRPr="006C6662" w14:paraId="3669CB79" w14:textId="77777777" w:rsidTr="007C39B8">
        <w:tc>
          <w:tcPr>
            <w:tcW w:w="928" w:type="dxa"/>
          </w:tcPr>
          <w:p w14:paraId="331B66F6" w14:textId="54D5E1EE" w:rsidR="00671288" w:rsidRPr="006C6662" w:rsidRDefault="00671288" w:rsidP="00671288">
            <w:pPr>
              <w:rPr>
                <w:rFonts w:ascii="Arial" w:hAnsi="Arial" w:cs="Arial"/>
                <w:sz w:val="20"/>
                <w:szCs w:val="20"/>
              </w:rPr>
            </w:pPr>
            <w:r w:rsidRPr="006C6662">
              <w:rPr>
                <w:rFonts w:ascii="Arial" w:hAnsi="Arial" w:cs="Arial"/>
                <w:sz w:val="20"/>
                <w:szCs w:val="20"/>
              </w:rPr>
              <w:lastRenderedPageBreak/>
              <w:t>7.</w:t>
            </w:r>
          </w:p>
        </w:tc>
        <w:tc>
          <w:tcPr>
            <w:tcW w:w="3887" w:type="dxa"/>
          </w:tcPr>
          <w:p w14:paraId="4598065E" w14:textId="23F207CB" w:rsidR="00671288" w:rsidRPr="006C6662" w:rsidRDefault="00671288" w:rsidP="00671288">
            <w:pPr>
              <w:jc w:val="both"/>
              <w:rPr>
                <w:rFonts w:ascii="Arial" w:hAnsi="Arial" w:cs="Arial"/>
                <w:sz w:val="20"/>
                <w:szCs w:val="20"/>
              </w:rPr>
            </w:pPr>
            <w:r w:rsidRPr="006C6662">
              <w:rPr>
                <w:rFonts w:ascii="Arial" w:hAnsi="Arial" w:cs="Arial"/>
                <w:color w:val="000000"/>
                <w:sz w:val="20"/>
                <w:szCs w:val="20"/>
              </w:rPr>
              <w:t xml:space="preserve">Tiekėjas yra padaręs </w:t>
            </w:r>
            <w:r w:rsidRPr="006C6662">
              <w:rPr>
                <w:rFonts w:ascii="Arial" w:hAnsi="Arial" w:cs="Arial"/>
                <w:iCs/>
                <w:color w:val="000000"/>
                <w:sz w:val="20"/>
                <w:szCs w:val="20"/>
              </w:rPr>
              <w:t xml:space="preserve">rimtą </w:t>
            </w:r>
            <w:r w:rsidRPr="006C6662">
              <w:rPr>
                <w:rFonts w:ascii="Arial" w:hAnsi="Arial" w:cs="Arial"/>
                <w:color w:val="000000"/>
                <w:sz w:val="20"/>
                <w:szCs w:val="20"/>
              </w:rPr>
              <w:t xml:space="preserve">profesinį pažeidimą, </w:t>
            </w:r>
            <w:r w:rsidRPr="006C6662">
              <w:rPr>
                <w:rFonts w:ascii="Arial" w:hAnsi="Arial" w:cs="Arial"/>
                <w:iCs/>
                <w:color w:val="000000"/>
                <w:sz w:val="20"/>
                <w:szCs w:val="20"/>
              </w:rPr>
              <w:t xml:space="preserve">dėl kurio Perkantysis subjektas abejoja Tiekėjo sąžiningumu, </w:t>
            </w:r>
            <w:r w:rsidRPr="006C6662">
              <w:rPr>
                <w:rFonts w:ascii="Arial" w:hAnsi="Arial" w:cs="Arial"/>
                <w:color w:val="000000"/>
                <w:sz w:val="20"/>
                <w:szCs w:val="20"/>
              </w:rPr>
              <w:t xml:space="preserve">kai </w:t>
            </w:r>
            <w:r w:rsidRPr="006C6662">
              <w:rPr>
                <w:rFonts w:ascii="Arial" w:hAnsi="Arial" w:cs="Arial"/>
                <w:iCs/>
                <w:color w:val="000000"/>
                <w:sz w:val="20"/>
                <w:szCs w:val="20"/>
              </w:rPr>
              <w:t>jis yra padaręs</w:t>
            </w:r>
            <w:r w:rsidRPr="006C6662">
              <w:rPr>
                <w:rFonts w:ascii="Arial" w:hAnsi="Arial" w:cs="Arial"/>
                <w:color w:val="000000"/>
                <w:sz w:val="20"/>
                <w:szCs w:val="20"/>
              </w:rPr>
              <w:t xml:space="preserve"> finansinės atskaitomybės ir audito teisės aktų </w:t>
            </w:r>
            <w:r w:rsidRPr="006C6662">
              <w:rPr>
                <w:rFonts w:ascii="Arial" w:hAnsi="Arial" w:cs="Arial"/>
                <w:iCs/>
                <w:color w:val="000000"/>
                <w:sz w:val="20"/>
                <w:szCs w:val="20"/>
              </w:rPr>
              <w:t>pažeidimą</w:t>
            </w:r>
            <w:r w:rsidRPr="006C6662">
              <w:rPr>
                <w:rFonts w:ascii="Arial" w:hAnsi="Arial" w:cs="Arial"/>
                <w:color w:val="000000"/>
                <w:sz w:val="20"/>
                <w:szCs w:val="20"/>
              </w:rPr>
              <w:t xml:space="preserve"> ir nuo </w:t>
            </w:r>
            <w:r w:rsidRPr="006C6662">
              <w:rPr>
                <w:rFonts w:ascii="Arial" w:hAnsi="Arial" w:cs="Arial"/>
                <w:iCs/>
                <w:color w:val="000000"/>
                <w:sz w:val="20"/>
                <w:szCs w:val="20"/>
              </w:rPr>
              <w:t>jo padarymo</w:t>
            </w:r>
            <w:r w:rsidRPr="006C6662">
              <w:rPr>
                <w:rFonts w:ascii="Arial" w:hAnsi="Arial" w:cs="Arial"/>
                <w:color w:val="000000"/>
                <w:sz w:val="20"/>
                <w:szCs w:val="20"/>
              </w:rPr>
              <w:t xml:space="preserve"> dienos praėjo mažiau kaip vieni metai.</w:t>
            </w:r>
          </w:p>
        </w:tc>
        <w:tc>
          <w:tcPr>
            <w:tcW w:w="4111" w:type="dxa"/>
          </w:tcPr>
          <w:p w14:paraId="3D49C488" w14:textId="3F8A09DC" w:rsidR="00671288" w:rsidRPr="006C6662" w:rsidRDefault="00671288" w:rsidP="00671288">
            <w:pPr>
              <w:jc w:val="both"/>
              <w:rPr>
                <w:rFonts w:ascii="Arial" w:hAnsi="Arial" w:cs="Arial"/>
                <w:sz w:val="20"/>
                <w:szCs w:val="20"/>
              </w:rPr>
            </w:pPr>
            <w:r w:rsidRPr="006C6662">
              <w:rPr>
                <w:rFonts w:ascii="Arial" w:hAnsi="Arial" w:cs="Arial"/>
                <w:iCs/>
                <w:color w:val="000000" w:themeColor="text1"/>
                <w:sz w:val="20"/>
                <w:szCs w:val="20"/>
                <w:lang w:val="en-GB"/>
              </w:rPr>
              <w:t>The Supplier has committed a serious professional misconduct, due to which the Contracting Entity doubts the integrity of the Supplier, when he has committed a violation of the financial reporting and auditing legislation and less than one year has passed since committing a violation.</w:t>
            </w:r>
          </w:p>
        </w:tc>
        <w:tc>
          <w:tcPr>
            <w:tcW w:w="2835" w:type="dxa"/>
          </w:tcPr>
          <w:p w14:paraId="6E5B39C5" w14:textId="77777777" w:rsidR="00671288" w:rsidRPr="006C6662" w:rsidRDefault="00671288" w:rsidP="00671288">
            <w:pPr>
              <w:ind w:left="34"/>
              <w:jc w:val="both"/>
              <w:rPr>
                <w:rFonts w:ascii="Arial" w:hAnsi="Arial" w:cs="Arial"/>
                <w:color w:val="000000"/>
                <w:sz w:val="20"/>
                <w:szCs w:val="20"/>
              </w:rPr>
            </w:pPr>
            <w:r w:rsidRPr="006C6662">
              <w:rPr>
                <w:rFonts w:ascii="Arial" w:hAnsi="Arial" w:cs="Arial"/>
                <w:color w:val="000000"/>
                <w:sz w:val="20"/>
                <w:szCs w:val="20"/>
              </w:rPr>
              <w:t>Iš Lietuvoje įsteigtų subjektų kitų dokumentų pagal šį punktą nebus reikalaujama.</w:t>
            </w:r>
          </w:p>
          <w:p w14:paraId="361074E2" w14:textId="77777777" w:rsidR="00BE2796" w:rsidRPr="006C6662" w:rsidRDefault="00BE2796" w:rsidP="00671288">
            <w:pPr>
              <w:jc w:val="both"/>
              <w:rPr>
                <w:rFonts w:ascii="Arial" w:hAnsi="Arial" w:cs="Arial"/>
                <w:color w:val="000000"/>
                <w:sz w:val="20"/>
                <w:szCs w:val="20"/>
              </w:rPr>
            </w:pPr>
          </w:p>
          <w:p w14:paraId="4C0A2C2D" w14:textId="594A0B78" w:rsidR="00671288" w:rsidRPr="006C6662" w:rsidRDefault="00671288" w:rsidP="00671288">
            <w:pPr>
              <w:spacing w:before="100" w:beforeAutospacing="1" w:after="100" w:afterAutospacing="1"/>
              <w:rPr>
                <w:rFonts w:ascii="Arial" w:hAnsi="Arial" w:cs="Arial"/>
                <w:color w:val="0000FF"/>
                <w:sz w:val="20"/>
                <w:szCs w:val="20"/>
                <w:u w:val="single"/>
              </w:rPr>
            </w:pPr>
            <w:r w:rsidRPr="006C6662">
              <w:rPr>
                <w:rFonts w:ascii="Arial" w:hAnsi="Arial" w:cs="Arial"/>
                <w:color w:val="000000"/>
                <w:sz w:val="20"/>
                <w:szCs w:val="20"/>
              </w:rPr>
              <w:t xml:space="preserve">Priimant sprendimus dėl Tiekėjo pašalinimo iš pirkimo procedūros šiame punkte nurodytu pašalinimo pagrindu, be kita ko, atsižvelgiama į nacionalinėje duomenų bazėje skelbiamą informaciją: </w:t>
            </w:r>
            <w:hyperlink r:id="rId13" w:history="1">
              <w:r w:rsidRPr="006C6662">
                <w:rPr>
                  <w:rFonts w:ascii="Arial" w:hAnsi="Arial" w:cs="Arial"/>
                  <w:color w:val="0000FF"/>
                  <w:sz w:val="20"/>
                  <w:szCs w:val="20"/>
                  <w:u w:val="single"/>
                </w:rPr>
                <w:t>https://www.registrucentras.lt/jar/p/index.php</w:t>
              </w:r>
            </w:hyperlink>
          </w:p>
          <w:p w14:paraId="3D4D9DB4" w14:textId="1B4148B3" w:rsidR="00671288" w:rsidRPr="006C6662" w:rsidRDefault="00671288" w:rsidP="00671288">
            <w:pPr>
              <w:spacing w:before="100" w:beforeAutospacing="1"/>
              <w:rPr>
                <w:rFonts w:ascii="Arial" w:hAnsi="Arial" w:cs="Arial"/>
                <w:sz w:val="20"/>
                <w:szCs w:val="20"/>
              </w:rPr>
            </w:pPr>
            <w:r w:rsidRPr="006C6662">
              <w:rPr>
                <w:rFonts w:ascii="Arial" w:hAnsi="Arial" w:cs="Arial"/>
                <w:sz w:val="20"/>
                <w:szCs w:val="20"/>
              </w:rPr>
              <w:lastRenderedPageBreak/>
              <w:t>Taip pat į šiame informaciniame pranešime pateiktą informaciją:</w:t>
            </w:r>
          </w:p>
          <w:p w14:paraId="199E3B4B" w14:textId="77777777" w:rsidR="00A462D5" w:rsidRPr="00A462D5" w:rsidRDefault="00A462D5" w:rsidP="00A462D5">
            <w:pPr>
              <w:ind w:left="34"/>
              <w:jc w:val="both"/>
              <w:rPr>
                <w:rFonts w:ascii="Arial" w:eastAsia="Times New Roman" w:hAnsi="Arial" w:cs="Arial"/>
                <w:color w:val="000000"/>
                <w:sz w:val="20"/>
                <w:szCs w:val="20"/>
              </w:rPr>
            </w:pPr>
            <w:hyperlink r:id="rId14" w:history="1">
              <w:r w:rsidRPr="00A462D5">
                <w:rPr>
                  <w:rFonts w:ascii="Arial" w:eastAsia="Times New Roman" w:hAnsi="Arial" w:cs="Arial"/>
                  <w:color w:val="0000FF"/>
                  <w:sz w:val="20"/>
                  <w:szCs w:val="20"/>
                  <w:u w:val="single"/>
                </w:rPr>
                <w:t>Finansinių ataskaitų nepateikimas gali tapti kliūtimi dalyvauti viešuosiuose pirkimuose - Viešųjų pirkimų tarnyba (lrv.lt)</w:t>
              </w:r>
            </w:hyperlink>
          </w:p>
          <w:p w14:paraId="72E3DEAC" w14:textId="77777777" w:rsidR="00671288" w:rsidRPr="006C6662" w:rsidRDefault="00671288" w:rsidP="00671288">
            <w:pPr>
              <w:jc w:val="both"/>
              <w:rPr>
                <w:rFonts w:ascii="Arial" w:hAnsi="Arial" w:cs="Arial"/>
                <w:color w:val="000000"/>
                <w:sz w:val="20"/>
                <w:szCs w:val="20"/>
              </w:rPr>
            </w:pPr>
          </w:p>
          <w:p w14:paraId="4B1471D3" w14:textId="77777777" w:rsidR="00671288" w:rsidRPr="006C6662" w:rsidRDefault="00671288" w:rsidP="00671288">
            <w:pPr>
              <w:ind w:left="34"/>
              <w:jc w:val="both"/>
              <w:rPr>
                <w:rFonts w:ascii="Arial" w:hAnsi="Arial" w:cs="Arial"/>
                <w:color w:val="000000"/>
                <w:sz w:val="20"/>
                <w:szCs w:val="20"/>
              </w:rPr>
            </w:pPr>
            <w:r w:rsidRPr="006C6662">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66B7B8DE" w14:textId="2C78A2CE" w:rsidR="00671288" w:rsidRPr="00556A92" w:rsidRDefault="00671288" w:rsidP="00556A92">
            <w:pPr>
              <w:jc w:val="both"/>
              <w:rPr>
                <w:rFonts w:ascii="Arial" w:hAnsi="Arial" w:cs="Arial"/>
                <w:color w:val="000000"/>
                <w:sz w:val="20"/>
                <w:szCs w:val="20"/>
              </w:rPr>
            </w:pPr>
            <w:r w:rsidRPr="006C6662">
              <w:rPr>
                <w:rFonts w:ascii="Arial" w:hAnsi="Arial" w:cs="Arial"/>
                <w:color w:val="000000"/>
                <w:sz w:val="20"/>
                <w:szCs w:val="20"/>
              </w:rPr>
              <w:t xml:space="preserve">„e-Certis“ adresu:  </w:t>
            </w:r>
            <w:hyperlink r:id="rId15" w:history="1">
              <w:r w:rsidRPr="006C6662">
                <w:rPr>
                  <w:rStyle w:val="Hyperlink"/>
                  <w:rFonts w:ascii="Arial" w:hAnsi="Arial" w:cs="Arial"/>
                  <w:sz w:val="20"/>
                  <w:szCs w:val="20"/>
                </w:rPr>
                <w:t>https://ec.europa.eu/tools/ecertis/</w:t>
              </w:r>
            </w:hyperlink>
            <w:r w:rsidRPr="006C6662">
              <w:rPr>
                <w:rFonts w:ascii="Arial" w:hAnsi="Arial" w:cs="Arial"/>
                <w:color w:val="000000"/>
                <w:sz w:val="20"/>
                <w:szCs w:val="20"/>
              </w:rPr>
              <w:t>.</w:t>
            </w:r>
          </w:p>
        </w:tc>
        <w:tc>
          <w:tcPr>
            <w:tcW w:w="2660" w:type="dxa"/>
          </w:tcPr>
          <w:p w14:paraId="717CE365" w14:textId="77777777" w:rsidR="00671288" w:rsidRPr="006C6662" w:rsidRDefault="00671288" w:rsidP="00671288">
            <w:pPr>
              <w:ind w:left="34"/>
              <w:jc w:val="both"/>
              <w:rPr>
                <w:rFonts w:ascii="Arial" w:hAnsi="Arial" w:cs="Arial"/>
                <w:color w:val="000000"/>
                <w:sz w:val="20"/>
                <w:szCs w:val="20"/>
                <w:lang w:val="en-GB"/>
              </w:rPr>
            </w:pPr>
            <w:r w:rsidRPr="006C6662">
              <w:rPr>
                <w:rFonts w:ascii="Arial" w:hAnsi="Arial" w:cs="Arial"/>
                <w:color w:val="000000"/>
                <w:sz w:val="20"/>
                <w:szCs w:val="20"/>
                <w:lang w:val="en-GB"/>
              </w:rPr>
              <w:lastRenderedPageBreak/>
              <w:t>No other documents will be required from entities established in Lithuania under this clause.</w:t>
            </w:r>
          </w:p>
          <w:p w14:paraId="5F2C8A75" w14:textId="77777777" w:rsidR="00671288" w:rsidRPr="006C6662" w:rsidRDefault="00671288" w:rsidP="00671288">
            <w:pPr>
              <w:ind w:left="34"/>
              <w:jc w:val="both"/>
              <w:rPr>
                <w:rFonts w:ascii="Arial" w:hAnsi="Arial" w:cs="Arial"/>
                <w:color w:val="000000"/>
                <w:sz w:val="20"/>
                <w:szCs w:val="20"/>
                <w:lang w:val="en-GB"/>
              </w:rPr>
            </w:pPr>
          </w:p>
          <w:p w14:paraId="0BAC1D12" w14:textId="08A6DACE" w:rsidR="00671288" w:rsidRPr="006C6662" w:rsidRDefault="00671288" w:rsidP="00F02A7B">
            <w:pPr>
              <w:ind w:left="34"/>
              <w:jc w:val="both"/>
              <w:rPr>
                <w:rFonts w:ascii="Arial" w:hAnsi="Arial" w:cs="Arial"/>
                <w:sz w:val="20"/>
                <w:szCs w:val="20"/>
              </w:rPr>
            </w:pPr>
            <w:r w:rsidRPr="006C6662">
              <w:rPr>
                <w:rFonts w:ascii="Arial" w:hAnsi="Arial" w:cs="Arial"/>
                <w:color w:val="000000"/>
                <w:sz w:val="20"/>
                <w:szCs w:val="20"/>
                <w:lang w:val="en-GB"/>
              </w:rPr>
              <w:t xml:space="preserve">When making decisions on the exclusion of the Supplier from the Procurement procedure on the grounds of exclusion specified in this Clause, the information published in the national database </w:t>
            </w:r>
            <w:r w:rsidR="00BC51B5" w:rsidRPr="006C6662">
              <w:rPr>
                <w:rFonts w:ascii="Arial" w:hAnsi="Arial" w:cs="Arial"/>
                <w:color w:val="000000"/>
                <w:sz w:val="20"/>
                <w:szCs w:val="20"/>
                <w:lang w:val="en-GB"/>
              </w:rPr>
              <w:t xml:space="preserve">will </w:t>
            </w:r>
            <w:r w:rsidRPr="006C6662">
              <w:rPr>
                <w:rFonts w:ascii="Arial" w:hAnsi="Arial" w:cs="Arial"/>
                <w:color w:val="000000"/>
                <w:sz w:val="20"/>
                <w:szCs w:val="20"/>
                <w:lang w:val="en-GB"/>
              </w:rPr>
              <w:t>be taken into account, among other things:</w:t>
            </w:r>
            <w:r w:rsidRPr="006C6662">
              <w:rPr>
                <w:rFonts w:ascii="Arial" w:hAnsi="Arial" w:cs="Arial"/>
                <w:color w:val="000000"/>
                <w:sz w:val="20"/>
                <w:szCs w:val="20"/>
              </w:rPr>
              <w:t xml:space="preserve"> </w:t>
            </w:r>
            <w:hyperlink r:id="rId16" w:history="1">
              <w:r w:rsidRPr="006C6662">
                <w:rPr>
                  <w:rFonts w:ascii="Arial" w:hAnsi="Arial" w:cs="Arial"/>
                  <w:color w:val="0000FF"/>
                  <w:sz w:val="20"/>
                  <w:szCs w:val="20"/>
                  <w:u w:val="single"/>
                </w:rPr>
                <w:t>https://www.registrucentras.lt/jar/p/index.php</w:t>
              </w:r>
            </w:hyperlink>
          </w:p>
          <w:p w14:paraId="64E40531" w14:textId="77777777" w:rsidR="00671288" w:rsidRPr="006C6662" w:rsidRDefault="00671288" w:rsidP="00671288">
            <w:pPr>
              <w:ind w:left="34"/>
              <w:jc w:val="both"/>
              <w:rPr>
                <w:rFonts w:ascii="Arial" w:hAnsi="Arial" w:cs="Arial"/>
                <w:sz w:val="20"/>
                <w:szCs w:val="20"/>
                <w:lang w:val="en-US"/>
              </w:rPr>
            </w:pPr>
            <w:r w:rsidRPr="006C6662">
              <w:rPr>
                <w:rFonts w:ascii="Arial" w:hAnsi="Arial" w:cs="Arial"/>
                <w:sz w:val="20"/>
                <w:szCs w:val="20"/>
                <w:lang w:val="en-US"/>
              </w:rPr>
              <w:lastRenderedPageBreak/>
              <w:t>Also, information, published in this notice:</w:t>
            </w:r>
          </w:p>
          <w:p w14:paraId="130B780B" w14:textId="77777777" w:rsidR="00A462D5" w:rsidRPr="00A462D5" w:rsidRDefault="00A462D5" w:rsidP="00A462D5">
            <w:pPr>
              <w:ind w:left="34"/>
              <w:jc w:val="both"/>
              <w:rPr>
                <w:rFonts w:ascii="Arial" w:eastAsia="Times New Roman" w:hAnsi="Arial" w:cs="Arial"/>
                <w:color w:val="000000"/>
                <w:sz w:val="20"/>
                <w:szCs w:val="20"/>
              </w:rPr>
            </w:pPr>
            <w:hyperlink r:id="rId17" w:history="1">
              <w:r w:rsidRPr="00A462D5">
                <w:rPr>
                  <w:rFonts w:ascii="Arial" w:eastAsia="Times New Roman" w:hAnsi="Arial" w:cs="Arial"/>
                  <w:color w:val="0000FF"/>
                  <w:sz w:val="20"/>
                  <w:szCs w:val="20"/>
                  <w:u w:val="single"/>
                </w:rPr>
                <w:t>Finansinių ataskaitų nepateikimas gali tapti kliūtimi dalyvauti viešuosiuose pirkimuose - Viešųjų pirkimų tarnyba (lrv.lt)</w:t>
              </w:r>
            </w:hyperlink>
          </w:p>
          <w:p w14:paraId="3DA79AA7" w14:textId="77777777" w:rsidR="00671288" w:rsidRPr="006C6662" w:rsidRDefault="00671288" w:rsidP="00671288">
            <w:pPr>
              <w:ind w:left="34"/>
              <w:jc w:val="both"/>
              <w:rPr>
                <w:rFonts w:ascii="Arial" w:hAnsi="Arial" w:cs="Arial"/>
                <w:color w:val="000000"/>
                <w:sz w:val="20"/>
                <w:szCs w:val="20"/>
                <w:lang w:val="en-GB"/>
              </w:rPr>
            </w:pPr>
          </w:p>
          <w:p w14:paraId="61E4C2B2" w14:textId="77777777" w:rsidR="00671288" w:rsidRPr="006C6662" w:rsidRDefault="00671288" w:rsidP="00671288">
            <w:pPr>
              <w:ind w:left="34"/>
              <w:jc w:val="both"/>
              <w:rPr>
                <w:rFonts w:ascii="Arial" w:hAnsi="Arial" w:cs="Arial"/>
                <w:color w:val="000000"/>
                <w:sz w:val="20"/>
                <w:szCs w:val="20"/>
                <w:lang w:val="en-GB"/>
              </w:rPr>
            </w:pPr>
          </w:p>
          <w:p w14:paraId="52057517" w14:textId="200E1230" w:rsidR="00671288" w:rsidRPr="006C6662" w:rsidRDefault="00671288" w:rsidP="00671288">
            <w:pPr>
              <w:rPr>
                <w:rFonts w:ascii="Arial" w:hAnsi="Arial" w:cs="Arial"/>
                <w:sz w:val="20"/>
                <w:szCs w:val="20"/>
              </w:rPr>
            </w:pPr>
            <w:r w:rsidRPr="006C6662">
              <w:rPr>
                <w:rFonts w:ascii="Arial" w:hAnsi="Arial" w:cs="Arial"/>
                <w:color w:val="000000"/>
                <w:sz w:val="20"/>
                <w:szCs w:val="20"/>
                <w:lang w:val="en-GB"/>
              </w:rPr>
              <w:t xml:space="preserve">Entities established outside Lithuania will be required to provide the type of certificate and such documentary evidence as is provided in the European Commission's Information Document Repository E-Certis: </w:t>
            </w:r>
            <w:r w:rsidRPr="006C6662">
              <w:rPr>
                <w:rFonts w:ascii="Arial" w:hAnsi="Arial" w:cs="Arial"/>
                <w:color w:val="000000"/>
                <w:sz w:val="20"/>
                <w:szCs w:val="20"/>
              </w:rPr>
              <w:t>https://ec.europa.eu/tools/ecertis/.</w:t>
            </w:r>
          </w:p>
        </w:tc>
      </w:tr>
      <w:tr w:rsidR="008F1F04" w:rsidRPr="006C6662" w14:paraId="49CF270F" w14:textId="77777777" w:rsidTr="007C39B8">
        <w:tc>
          <w:tcPr>
            <w:tcW w:w="928" w:type="dxa"/>
          </w:tcPr>
          <w:p w14:paraId="72755D0E" w14:textId="3E6DB7C5" w:rsidR="008F1F04" w:rsidRPr="008F1F04" w:rsidRDefault="008F1F04" w:rsidP="008F1F04">
            <w:pPr>
              <w:rPr>
                <w:rFonts w:ascii="Arial" w:hAnsi="Arial" w:cs="Arial"/>
                <w:sz w:val="20"/>
                <w:szCs w:val="20"/>
              </w:rPr>
            </w:pPr>
            <w:r w:rsidRPr="008F1F04">
              <w:rPr>
                <w:rFonts w:ascii="Arial" w:hAnsi="Arial" w:cs="Arial"/>
                <w:sz w:val="20"/>
                <w:szCs w:val="20"/>
              </w:rPr>
              <w:lastRenderedPageBreak/>
              <w:t>8.</w:t>
            </w:r>
          </w:p>
        </w:tc>
        <w:tc>
          <w:tcPr>
            <w:tcW w:w="3887" w:type="dxa"/>
          </w:tcPr>
          <w:p w14:paraId="1B7FDC26" w14:textId="122FD9E2" w:rsidR="008F1F04" w:rsidRPr="008F1F04" w:rsidRDefault="008F1F04" w:rsidP="008F1F04">
            <w:pPr>
              <w:jc w:val="both"/>
              <w:rPr>
                <w:rFonts w:ascii="Arial" w:hAnsi="Arial" w:cs="Arial"/>
                <w:color w:val="000000"/>
                <w:sz w:val="20"/>
                <w:szCs w:val="20"/>
              </w:rPr>
            </w:pPr>
            <w:r w:rsidRPr="008F1F04">
              <w:rPr>
                <w:rFonts w:ascii="Arial" w:hAnsi="Arial" w:cs="Arial"/>
                <w:color w:val="000000"/>
                <w:sz w:val="20"/>
                <w:szCs w:val="20"/>
              </w:rPr>
              <w:t>Tiekėjas yra padaręs rimtą profesinį pažeidimą, dėl kurio Perkantysis subjektas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4111" w:type="dxa"/>
          </w:tcPr>
          <w:p w14:paraId="132D4D3D" w14:textId="50C67A5C" w:rsidR="008F1F04" w:rsidRPr="008F1F04" w:rsidRDefault="008F1F04" w:rsidP="008F1F04">
            <w:pPr>
              <w:jc w:val="both"/>
              <w:rPr>
                <w:rFonts w:ascii="Arial" w:hAnsi="Arial" w:cs="Arial"/>
                <w:iCs/>
                <w:color w:val="000000" w:themeColor="text1"/>
                <w:sz w:val="20"/>
                <w:szCs w:val="20"/>
                <w:lang w:val="en-GB"/>
              </w:rPr>
            </w:pPr>
            <w:r w:rsidRPr="008F1F04">
              <w:rPr>
                <w:rFonts w:ascii="Arial" w:hAnsi="Arial" w:cs="Arial"/>
                <w:iCs/>
                <w:color w:val="000000" w:themeColor="text1"/>
                <w:sz w:val="20"/>
                <w:szCs w:val="20"/>
                <w:lang w:val="en-GB"/>
              </w:rPr>
              <w:t>The Supplier has committed a serious professional misconduct, due to which the Contracting Entity doubts the integrity of the Supplier, when he has committed a violation of the prohibition of entering into prohibited agreements, enshrined in the Competition Law of the Republic of Lithuania or a similar legal act of another state, and less than 3 years have passed since the date of its commission.</w:t>
            </w:r>
          </w:p>
        </w:tc>
        <w:tc>
          <w:tcPr>
            <w:tcW w:w="2835" w:type="dxa"/>
          </w:tcPr>
          <w:p w14:paraId="37F1B2F1" w14:textId="77777777" w:rsidR="008F1F04" w:rsidRPr="008F1F04" w:rsidRDefault="008F1F04" w:rsidP="008F1F04">
            <w:pPr>
              <w:ind w:left="34"/>
              <w:jc w:val="both"/>
              <w:rPr>
                <w:rFonts w:ascii="Arial" w:hAnsi="Arial" w:cs="Arial"/>
                <w:color w:val="000000"/>
                <w:sz w:val="20"/>
                <w:szCs w:val="20"/>
              </w:rPr>
            </w:pPr>
            <w:r w:rsidRPr="008F1F04">
              <w:rPr>
                <w:rFonts w:ascii="Arial" w:hAnsi="Arial" w:cs="Arial"/>
                <w:color w:val="000000"/>
                <w:sz w:val="20"/>
                <w:szCs w:val="20"/>
              </w:rPr>
              <w:t>Iš Lietuvoje įsteigtų subjektų kitų dokumentų pagal šį punktą nebus reikalaujama.</w:t>
            </w:r>
          </w:p>
          <w:p w14:paraId="4E6A9B52" w14:textId="77777777" w:rsidR="008F1F04" w:rsidRDefault="008F1F04" w:rsidP="008F1F04">
            <w:pPr>
              <w:jc w:val="both"/>
              <w:rPr>
                <w:rFonts w:ascii="Arial" w:hAnsi="Arial" w:cs="Arial"/>
                <w:color w:val="000000"/>
                <w:sz w:val="20"/>
                <w:szCs w:val="20"/>
              </w:rPr>
            </w:pPr>
          </w:p>
          <w:p w14:paraId="63FB0EB8" w14:textId="77777777" w:rsidR="003244EC" w:rsidRPr="008F1F04" w:rsidRDefault="003244EC" w:rsidP="008F1F04">
            <w:pPr>
              <w:jc w:val="both"/>
              <w:rPr>
                <w:rFonts w:ascii="Arial" w:hAnsi="Arial" w:cs="Arial"/>
                <w:color w:val="000000"/>
                <w:sz w:val="20"/>
                <w:szCs w:val="20"/>
              </w:rPr>
            </w:pPr>
          </w:p>
          <w:p w14:paraId="6AD57579" w14:textId="77777777" w:rsidR="008F1F04" w:rsidRPr="008F1F04" w:rsidRDefault="008F1F04" w:rsidP="003244EC">
            <w:pPr>
              <w:jc w:val="both"/>
              <w:rPr>
                <w:rFonts w:ascii="Arial" w:hAnsi="Arial" w:cs="Arial"/>
                <w:b/>
                <w:bCs/>
                <w:sz w:val="20"/>
                <w:szCs w:val="20"/>
              </w:rPr>
            </w:pPr>
            <w:r w:rsidRPr="008F1F04">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1A089740" w14:textId="77777777" w:rsidR="008F1F04" w:rsidRPr="008F1F04" w:rsidRDefault="008F1F04" w:rsidP="008F1F04">
            <w:pPr>
              <w:ind w:left="34"/>
              <w:jc w:val="both"/>
              <w:rPr>
                <w:rFonts w:ascii="Arial" w:hAnsi="Arial" w:cs="Arial"/>
                <w:sz w:val="20"/>
                <w:szCs w:val="20"/>
              </w:rPr>
            </w:pPr>
            <w:hyperlink r:id="rId18" w:history="1">
              <w:r w:rsidRPr="008F1F04">
                <w:rPr>
                  <w:rStyle w:val="Hyperlink"/>
                  <w:rFonts w:ascii="Arial" w:hAnsi="Arial" w:cs="Arial"/>
                  <w:sz w:val="20"/>
                  <w:szCs w:val="20"/>
                  <w:u w:val="single"/>
                </w:rPr>
                <w:t>https://kt.gov.lt/lt/atviri-duomenys/diskvalifikavimas-is-viesuju-pirkimu</w:t>
              </w:r>
            </w:hyperlink>
            <w:r w:rsidRPr="008F1F04">
              <w:rPr>
                <w:rFonts w:ascii="Arial" w:hAnsi="Arial" w:cs="Arial"/>
                <w:sz w:val="20"/>
                <w:szCs w:val="20"/>
              </w:rPr>
              <w:t xml:space="preserve"> skelbiamą informaciją.</w:t>
            </w:r>
          </w:p>
          <w:p w14:paraId="569F2221" w14:textId="77777777" w:rsidR="008F1F04" w:rsidRDefault="008F1F04" w:rsidP="008F1F04">
            <w:pPr>
              <w:ind w:left="34"/>
              <w:jc w:val="both"/>
              <w:rPr>
                <w:rFonts w:ascii="Arial" w:hAnsi="Arial" w:cs="Arial"/>
                <w:sz w:val="20"/>
                <w:szCs w:val="20"/>
              </w:rPr>
            </w:pPr>
          </w:p>
          <w:p w14:paraId="6D5FD210" w14:textId="77777777" w:rsidR="006364DD" w:rsidRDefault="006364DD" w:rsidP="008F1F04">
            <w:pPr>
              <w:ind w:left="34"/>
              <w:jc w:val="both"/>
              <w:rPr>
                <w:rFonts w:ascii="Arial" w:hAnsi="Arial" w:cs="Arial"/>
                <w:sz w:val="20"/>
                <w:szCs w:val="20"/>
              </w:rPr>
            </w:pPr>
          </w:p>
          <w:p w14:paraId="023AFBCB" w14:textId="77777777" w:rsidR="006364DD" w:rsidRPr="008F1F04" w:rsidRDefault="006364DD" w:rsidP="008F1F04">
            <w:pPr>
              <w:ind w:left="34"/>
              <w:jc w:val="both"/>
              <w:rPr>
                <w:rFonts w:ascii="Arial" w:hAnsi="Arial" w:cs="Arial"/>
                <w:sz w:val="20"/>
                <w:szCs w:val="20"/>
              </w:rPr>
            </w:pPr>
          </w:p>
          <w:p w14:paraId="31ED2873" w14:textId="77777777" w:rsidR="008F1F04" w:rsidRPr="008F1F04" w:rsidRDefault="008F1F04" w:rsidP="008F1F04">
            <w:pPr>
              <w:ind w:left="34"/>
              <w:jc w:val="both"/>
              <w:rPr>
                <w:rFonts w:ascii="Arial" w:hAnsi="Arial" w:cs="Arial"/>
                <w:color w:val="000000"/>
                <w:sz w:val="20"/>
                <w:szCs w:val="20"/>
              </w:rPr>
            </w:pPr>
            <w:r w:rsidRPr="008F1F04">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4BF8CFD0" w14:textId="6C6270EC" w:rsidR="008F1F04" w:rsidRPr="006364DD" w:rsidRDefault="008F1F04" w:rsidP="006364DD">
            <w:pPr>
              <w:jc w:val="both"/>
              <w:rPr>
                <w:rFonts w:ascii="Arial" w:hAnsi="Arial" w:cs="Arial"/>
                <w:color w:val="000000"/>
                <w:sz w:val="20"/>
                <w:szCs w:val="20"/>
              </w:rPr>
            </w:pPr>
            <w:r w:rsidRPr="008F1F04">
              <w:rPr>
                <w:rFonts w:ascii="Arial" w:hAnsi="Arial" w:cs="Arial"/>
                <w:color w:val="000000"/>
                <w:sz w:val="20"/>
                <w:szCs w:val="20"/>
              </w:rPr>
              <w:t xml:space="preserve">„e-Certis“ adresu:  </w:t>
            </w:r>
            <w:hyperlink r:id="rId19" w:history="1">
              <w:r w:rsidRPr="008F1F04">
                <w:rPr>
                  <w:rStyle w:val="Hyperlink"/>
                  <w:rFonts w:ascii="Arial" w:hAnsi="Arial" w:cs="Arial"/>
                  <w:sz w:val="20"/>
                  <w:szCs w:val="20"/>
                </w:rPr>
                <w:t>https://ec.europa.eu/tools/ecertis/</w:t>
              </w:r>
            </w:hyperlink>
            <w:r w:rsidRPr="008F1F04">
              <w:rPr>
                <w:rFonts w:ascii="Arial" w:hAnsi="Arial" w:cs="Arial"/>
                <w:color w:val="000000"/>
                <w:sz w:val="20"/>
                <w:szCs w:val="20"/>
              </w:rPr>
              <w:t>.</w:t>
            </w:r>
          </w:p>
        </w:tc>
        <w:tc>
          <w:tcPr>
            <w:tcW w:w="2660" w:type="dxa"/>
          </w:tcPr>
          <w:p w14:paraId="25B23F5B" w14:textId="77777777" w:rsidR="008F1F04" w:rsidRPr="008F1F04" w:rsidRDefault="008F1F04" w:rsidP="008F1F04">
            <w:pPr>
              <w:ind w:left="34"/>
              <w:jc w:val="both"/>
              <w:rPr>
                <w:rFonts w:ascii="Arial" w:hAnsi="Arial" w:cs="Arial"/>
                <w:color w:val="000000"/>
                <w:sz w:val="20"/>
                <w:szCs w:val="20"/>
                <w:lang w:val="en-GB"/>
              </w:rPr>
            </w:pPr>
            <w:r w:rsidRPr="008F1F04">
              <w:rPr>
                <w:rFonts w:ascii="Arial" w:hAnsi="Arial" w:cs="Arial"/>
                <w:color w:val="000000"/>
                <w:sz w:val="20"/>
                <w:szCs w:val="20"/>
                <w:lang w:val="en-GB"/>
              </w:rPr>
              <w:lastRenderedPageBreak/>
              <w:t>No other documents will be required from entities established in Lithuania under this clause.</w:t>
            </w:r>
          </w:p>
          <w:p w14:paraId="4235581B" w14:textId="77777777" w:rsidR="008F1F04" w:rsidRPr="008F1F04" w:rsidRDefault="008F1F04" w:rsidP="008F1F04">
            <w:pPr>
              <w:ind w:left="34"/>
              <w:jc w:val="both"/>
              <w:rPr>
                <w:rFonts w:ascii="Arial" w:hAnsi="Arial" w:cs="Arial"/>
                <w:color w:val="000000"/>
                <w:sz w:val="20"/>
                <w:szCs w:val="20"/>
                <w:lang w:val="en-GB"/>
              </w:rPr>
            </w:pPr>
          </w:p>
          <w:p w14:paraId="1381D9AE" w14:textId="77777777" w:rsidR="008F1F04" w:rsidRPr="008F1F04" w:rsidRDefault="008F1F04" w:rsidP="008F1F04">
            <w:pPr>
              <w:jc w:val="both"/>
              <w:rPr>
                <w:rFonts w:ascii="Arial" w:hAnsi="Arial" w:cs="Arial"/>
                <w:b/>
                <w:bCs/>
                <w:color w:val="000000"/>
                <w:sz w:val="20"/>
                <w:szCs w:val="20"/>
                <w:lang w:val="en-GB"/>
              </w:rPr>
            </w:pPr>
            <w:r w:rsidRPr="008F1F04">
              <w:rPr>
                <w:rFonts w:ascii="Arial" w:hAnsi="Arial" w:cs="Arial"/>
                <w:b/>
                <w:bCs/>
                <w:color w:val="000000"/>
                <w:sz w:val="20"/>
                <w:szCs w:val="20"/>
                <w:lang w:val="en-GB"/>
              </w:rPr>
              <w:t>When making decisions on the exclusion of the Supplier from the Procurement procedure on the grounds of exclusion specified in this Clause, the information published in the national database will be taken into account, among other things:</w:t>
            </w:r>
          </w:p>
          <w:p w14:paraId="7788A1D4" w14:textId="77777777" w:rsidR="008F1F04" w:rsidRPr="008F1F04" w:rsidRDefault="008F1F04" w:rsidP="008F1F04">
            <w:pPr>
              <w:ind w:left="34"/>
              <w:jc w:val="both"/>
              <w:rPr>
                <w:rFonts w:ascii="Arial" w:hAnsi="Arial" w:cs="Arial"/>
                <w:sz w:val="20"/>
                <w:szCs w:val="20"/>
              </w:rPr>
            </w:pPr>
            <w:hyperlink r:id="rId20" w:history="1">
              <w:r w:rsidRPr="008F1F04">
                <w:rPr>
                  <w:rStyle w:val="Hyperlink"/>
                  <w:rFonts w:ascii="Arial" w:hAnsi="Arial" w:cs="Arial"/>
                  <w:sz w:val="20"/>
                  <w:szCs w:val="20"/>
                  <w:u w:val="single"/>
                </w:rPr>
                <w:t>https://kt.gov.lt/lt/atviri-duomenys/diskvalifikavima</w:t>
              </w:r>
              <w:r w:rsidRPr="008F1F04">
                <w:rPr>
                  <w:rStyle w:val="Hyperlink"/>
                  <w:rFonts w:ascii="Arial" w:hAnsi="Arial" w:cs="Arial"/>
                  <w:sz w:val="20"/>
                  <w:szCs w:val="20"/>
                  <w:u w:val="single"/>
                </w:rPr>
                <w:lastRenderedPageBreak/>
                <w:t>s-is-viesuju-pirkimu</w:t>
              </w:r>
            </w:hyperlink>
            <w:r w:rsidRPr="008F1F04">
              <w:rPr>
                <w:rFonts w:ascii="Arial" w:hAnsi="Arial" w:cs="Arial"/>
                <w:sz w:val="20"/>
                <w:szCs w:val="20"/>
              </w:rPr>
              <w:t xml:space="preserve"> skelbiamą informaciją.</w:t>
            </w:r>
          </w:p>
          <w:p w14:paraId="4FB53601" w14:textId="77777777" w:rsidR="008F1F04" w:rsidRPr="008F1F04" w:rsidRDefault="008F1F04" w:rsidP="008F1F04">
            <w:pPr>
              <w:jc w:val="both"/>
              <w:rPr>
                <w:rFonts w:ascii="Arial" w:hAnsi="Arial" w:cs="Arial"/>
                <w:sz w:val="20"/>
                <w:szCs w:val="20"/>
                <w:lang w:val="en-GB"/>
              </w:rPr>
            </w:pPr>
          </w:p>
          <w:p w14:paraId="23493050" w14:textId="72594279" w:rsidR="008F1F04" w:rsidRPr="008F1F04" w:rsidRDefault="008F1F04" w:rsidP="008F1F04">
            <w:pPr>
              <w:jc w:val="both"/>
              <w:rPr>
                <w:rFonts w:ascii="Arial" w:hAnsi="Arial" w:cs="Arial"/>
                <w:sz w:val="20"/>
                <w:szCs w:val="20"/>
                <w:lang w:val="en-GB"/>
              </w:rPr>
            </w:pPr>
            <w:r w:rsidRPr="008F1F04">
              <w:rPr>
                <w:rFonts w:ascii="Arial" w:hAnsi="Arial" w:cs="Arial"/>
                <w:color w:val="000000"/>
                <w:sz w:val="20"/>
                <w:szCs w:val="20"/>
                <w:lang w:val="en-GB"/>
              </w:rPr>
              <w:t xml:space="preserve">Entities established outside Lithuania will be required to provide the type of certificate and such documentary evidence as is provided in the European Commission's Information Document Repository E-Certis: </w:t>
            </w:r>
            <w:r w:rsidRPr="008F1F04">
              <w:rPr>
                <w:rFonts w:ascii="Arial" w:hAnsi="Arial" w:cs="Arial"/>
                <w:color w:val="000000"/>
                <w:sz w:val="20"/>
                <w:szCs w:val="20"/>
              </w:rPr>
              <w:t>https://ec.europa.eu/tools/ecertis/</w:t>
            </w:r>
            <w:r w:rsidR="006364DD">
              <w:rPr>
                <w:rFonts w:ascii="Arial" w:hAnsi="Arial" w:cs="Arial"/>
                <w:color w:val="000000"/>
                <w:sz w:val="20"/>
                <w:szCs w:val="20"/>
              </w:rPr>
              <w:t>.</w:t>
            </w:r>
          </w:p>
        </w:tc>
      </w:tr>
      <w:tr w:rsidR="00CF37C1" w:rsidRPr="006C6662" w14:paraId="5CE8FE35" w14:textId="77777777" w:rsidTr="00CF37C1">
        <w:tc>
          <w:tcPr>
            <w:tcW w:w="928" w:type="dxa"/>
          </w:tcPr>
          <w:p w14:paraId="38A0FE43" w14:textId="3DF193D2" w:rsidR="00CF37C1" w:rsidRPr="008F1F04" w:rsidRDefault="00CF37C1" w:rsidP="00CF37C1">
            <w:pPr>
              <w:rPr>
                <w:rFonts w:ascii="Arial" w:hAnsi="Arial" w:cs="Arial"/>
                <w:sz w:val="20"/>
                <w:szCs w:val="20"/>
              </w:rPr>
            </w:pPr>
            <w:r>
              <w:rPr>
                <w:rFonts w:ascii="Arial" w:hAnsi="Arial" w:cs="Arial"/>
                <w:sz w:val="20"/>
                <w:szCs w:val="20"/>
              </w:rPr>
              <w:lastRenderedPageBreak/>
              <w:t>9.</w:t>
            </w:r>
          </w:p>
        </w:tc>
        <w:tc>
          <w:tcPr>
            <w:tcW w:w="3887" w:type="dxa"/>
            <w:shd w:val="clear" w:color="auto" w:fill="auto"/>
          </w:tcPr>
          <w:p w14:paraId="1347167A" w14:textId="73277080" w:rsidR="00CF37C1" w:rsidRPr="008F1F04" w:rsidRDefault="00CF37C1" w:rsidP="00CF37C1">
            <w:pPr>
              <w:jc w:val="both"/>
              <w:rPr>
                <w:rFonts w:ascii="Arial" w:hAnsi="Arial" w:cs="Arial"/>
                <w:color w:val="000000"/>
                <w:sz w:val="20"/>
                <w:szCs w:val="20"/>
              </w:rPr>
            </w:pPr>
            <w:r w:rsidRPr="0011595E">
              <w:rPr>
                <w:rFonts w:ascii="Arial" w:hAnsi="Arial" w:cs="Arial"/>
                <w:color w:val="000000"/>
                <w:sz w:val="20"/>
                <w:szCs w:val="20"/>
              </w:rPr>
              <w:t>Tiekėjas yra neatlikęs jam paskirtos baudžiamojo poveikio priemonės – uždraudimo juridiniam asmeniui dalyvauti viešuosiuose pirkimuose.</w:t>
            </w:r>
          </w:p>
        </w:tc>
        <w:tc>
          <w:tcPr>
            <w:tcW w:w="4111" w:type="dxa"/>
            <w:shd w:val="clear" w:color="auto" w:fill="auto"/>
          </w:tcPr>
          <w:p w14:paraId="2935FA66" w14:textId="4B13D09E" w:rsidR="00CF37C1" w:rsidRPr="008F1F04" w:rsidRDefault="00CF37C1" w:rsidP="00CF37C1">
            <w:pPr>
              <w:jc w:val="both"/>
              <w:rPr>
                <w:rFonts w:ascii="Arial" w:hAnsi="Arial" w:cs="Arial"/>
                <w:iCs/>
                <w:color w:val="000000" w:themeColor="text1"/>
                <w:sz w:val="20"/>
                <w:szCs w:val="20"/>
                <w:lang w:val="en-GB"/>
              </w:rPr>
            </w:pPr>
            <w:r w:rsidRPr="0011595E">
              <w:rPr>
                <w:rFonts w:ascii="Arial" w:hAnsi="Arial" w:cs="Arial"/>
                <w:iCs/>
                <w:color w:val="000000" w:themeColor="text1"/>
                <w:sz w:val="20"/>
                <w:szCs w:val="20"/>
                <w:lang w:val="en-GB"/>
              </w:rPr>
              <w:t>The supplier has not fulfilled the assigned criminal penalty – the prohibition for the legal entity to participate in public procurement.</w:t>
            </w:r>
          </w:p>
        </w:tc>
        <w:tc>
          <w:tcPr>
            <w:tcW w:w="2835" w:type="dxa"/>
            <w:shd w:val="clear" w:color="auto" w:fill="auto"/>
          </w:tcPr>
          <w:p w14:paraId="642D069A" w14:textId="77777777" w:rsidR="00CF37C1" w:rsidRDefault="00CF37C1" w:rsidP="00CF37C1">
            <w:pPr>
              <w:ind w:left="34"/>
              <w:jc w:val="both"/>
              <w:rPr>
                <w:rFonts w:ascii="Arial" w:hAnsi="Arial" w:cs="Arial"/>
                <w:sz w:val="20"/>
                <w:szCs w:val="20"/>
              </w:rPr>
            </w:pPr>
            <w:r w:rsidRPr="0011595E">
              <w:rPr>
                <w:rFonts w:ascii="Arial" w:hAnsi="Arial" w:cs="Arial"/>
                <w:sz w:val="20"/>
                <w:szCs w:val="20"/>
              </w:rPr>
              <w:t xml:space="preserve">Iš Lietuvoje įsteigtų subjektų įrodančių dokumentų nereikalaujama. </w:t>
            </w:r>
          </w:p>
          <w:p w14:paraId="2E632DB2" w14:textId="77777777" w:rsidR="00CF37C1" w:rsidRDefault="00CF37C1" w:rsidP="00CF37C1">
            <w:pPr>
              <w:ind w:left="34"/>
              <w:jc w:val="both"/>
              <w:rPr>
                <w:rFonts w:ascii="Arial" w:hAnsi="Arial" w:cs="Arial"/>
                <w:sz w:val="20"/>
                <w:szCs w:val="20"/>
              </w:rPr>
            </w:pPr>
          </w:p>
          <w:p w14:paraId="7AD5F0A7" w14:textId="77777777" w:rsidR="002459FB" w:rsidRDefault="002459FB" w:rsidP="00CF37C1">
            <w:pPr>
              <w:ind w:left="34"/>
              <w:jc w:val="both"/>
              <w:rPr>
                <w:rFonts w:ascii="Arial" w:hAnsi="Arial" w:cs="Arial"/>
                <w:sz w:val="20"/>
                <w:szCs w:val="20"/>
              </w:rPr>
            </w:pPr>
          </w:p>
          <w:p w14:paraId="2DDCC0C9" w14:textId="77777777" w:rsidR="00CF37C1" w:rsidRPr="0011595E" w:rsidRDefault="00CF37C1" w:rsidP="00CF37C1">
            <w:pPr>
              <w:ind w:left="34"/>
              <w:jc w:val="both"/>
              <w:rPr>
                <w:rFonts w:ascii="Arial" w:hAnsi="Arial" w:cs="Arial"/>
                <w:sz w:val="20"/>
                <w:szCs w:val="20"/>
              </w:rPr>
            </w:pPr>
            <w:r w:rsidRPr="0011595E">
              <w:rPr>
                <w:rFonts w:ascii="Arial" w:hAnsi="Arial" w:cs="Arial"/>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16D3D7C0" w14:textId="08DC9E90" w:rsidR="00CF37C1" w:rsidRPr="008F1F04" w:rsidRDefault="00CF37C1" w:rsidP="00CF37C1">
            <w:pPr>
              <w:ind w:left="34"/>
              <w:jc w:val="both"/>
              <w:rPr>
                <w:rFonts w:ascii="Arial" w:hAnsi="Arial" w:cs="Arial"/>
                <w:sz w:val="20"/>
                <w:szCs w:val="20"/>
              </w:rPr>
            </w:pPr>
            <w:r w:rsidRPr="0011595E">
              <w:rPr>
                <w:rFonts w:ascii="Arial" w:hAnsi="Arial" w:cs="Arial"/>
                <w:sz w:val="20"/>
                <w:szCs w:val="20"/>
              </w:rPr>
              <w:t>„e-Certis“ adresu:  https://ec.europa.eu/tools/ecertis/.</w:t>
            </w:r>
          </w:p>
        </w:tc>
        <w:tc>
          <w:tcPr>
            <w:tcW w:w="2660" w:type="dxa"/>
            <w:shd w:val="clear" w:color="auto" w:fill="auto"/>
          </w:tcPr>
          <w:p w14:paraId="3DE073CA" w14:textId="77777777" w:rsidR="00CF37C1" w:rsidRPr="006C6662" w:rsidRDefault="00CF37C1" w:rsidP="00CF37C1">
            <w:pPr>
              <w:ind w:left="34"/>
              <w:jc w:val="both"/>
              <w:rPr>
                <w:rFonts w:ascii="Arial" w:hAnsi="Arial" w:cs="Arial"/>
                <w:color w:val="000000"/>
                <w:sz w:val="20"/>
                <w:szCs w:val="20"/>
                <w:lang w:val="en-GB"/>
              </w:rPr>
            </w:pPr>
            <w:r w:rsidRPr="006C6662">
              <w:rPr>
                <w:rFonts w:ascii="Arial" w:hAnsi="Arial" w:cs="Arial"/>
                <w:color w:val="000000"/>
                <w:sz w:val="20"/>
                <w:szCs w:val="20"/>
                <w:lang w:val="en-GB"/>
              </w:rPr>
              <w:t>No other documents will be required from entities established in Lithuania under this clause.</w:t>
            </w:r>
          </w:p>
          <w:p w14:paraId="66C6EC84" w14:textId="77777777" w:rsidR="00CF37C1" w:rsidRDefault="00CF37C1" w:rsidP="00CF37C1">
            <w:pPr>
              <w:jc w:val="both"/>
              <w:rPr>
                <w:rFonts w:ascii="Arial" w:hAnsi="Arial" w:cs="Arial"/>
                <w:color w:val="000000"/>
                <w:sz w:val="20"/>
                <w:szCs w:val="20"/>
                <w:lang w:val="en-GB"/>
              </w:rPr>
            </w:pPr>
          </w:p>
          <w:p w14:paraId="5808992B" w14:textId="786C5F83" w:rsidR="00CF37C1" w:rsidRPr="008F1F04" w:rsidRDefault="00CF37C1" w:rsidP="00CF37C1">
            <w:pPr>
              <w:jc w:val="both"/>
              <w:rPr>
                <w:rFonts w:ascii="Arial" w:hAnsi="Arial" w:cs="Arial"/>
                <w:sz w:val="20"/>
                <w:szCs w:val="20"/>
                <w:lang w:val="en-GB"/>
              </w:rPr>
            </w:pPr>
            <w:r w:rsidRPr="008F1F04">
              <w:rPr>
                <w:rFonts w:ascii="Arial" w:hAnsi="Arial" w:cs="Arial"/>
                <w:color w:val="000000"/>
                <w:sz w:val="20"/>
                <w:szCs w:val="20"/>
                <w:lang w:val="en-GB"/>
              </w:rPr>
              <w:t xml:space="preserve">Entities established outside Lithuania will be required to provide the type of certificate and such documentary evidence as is provided in the European Commission's Information Document Repository E-Certis: </w:t>
            </w:r>
            <w:r w:rsidRPr="008F1F04">
              <w:rPr>
                <w:rFonts w:ascii="Arial" w:hAnsi="Arial" w:cs="Arial"/>
                <w:color w:val="000000"/>
                <w:sz w:val="20"/>
                <w:szCs w:val="20"/>
              </w:rPr>
              <w:t>https://ec.europa.eu/tools/ecertis/.</w:t>
            </w:r>
          </w:p>
        </w:tc>
      </w:tr>
    </w:tbl>
    <w:p w14:paraId="443CF481" w14:textId="77777777" w:rsidR="00EC584F" w:rsidRDefault="00EC584F" w:rsidP="00EC584F">
      <w:pPr>
        <w:pStyle w:val="ListParagraph"/>
        <w:rPr>
          <w:rFonts w:ascii="Arial" w:hAnsi="Arial" w:cs="Arial"/>
          <w:i/>
          <w:color w:val="FF0000"/>
          <w:sz w:val="20"/>
          <w:szCs w:val="20"/>
        </w:rPr>
      </w:pPr>
    </w:p>
    <w:p w14:paraId="5650BED6" w14:textId="77777777" w:rsidR="00A267A1" w:rsidRDefault="00A267A1" w:rsidP="00EC584F">
      <w:pPr>
        <w:pStyle w:val="ListParagraph"/>
        <w:rPr>
          <w:rFonts w:ascii="Arial" w:hAnsi="Arial" w:cs="Arial"/>
          <w:i/>
          <w:color w:val="FF0000"/>
          <w:sz w:val="20"/>
          <w:szCs w:val="20"/>
        </w:rPr>
      </w:pPr>
    </w:p>
    <w:p w14:paraId="70DC8E2D" w14:textId="77777777" w:rsidR="00A267A1" w:rsidRPr="00AB7A4C" w:rsidRDefault="00A267A1" w:rsidP="00A267A1">
      <w:pPr>
        <w:pStyle w:val="ListParagraph"/>
        <w:spacing w:after="160" w:line="276" w:lineRule="auto"/>
        <w:ind w:left="284"/>
        <w:jc w:val="center"/>
        <w:rPr>
          <w:rFonts w:ascii="Arial" w:hAnsi="Arial" w:cs="Arial"/>
          <w:smallCaps/>
        </w:rPr>
      </w:pPr>
      <w:r w:rsidRPr="00AB7A4C">
        <w:rPr>
          <w:rFonts w:ascii="Arial" w:hAnsi="Arial" w:cs="Arial"/>
          <w:smallCaps/>
        </w:rPr>
        <w:t>__________</w:t>
      </w:r>
    </w:p>
    <w:p w14:paraId="337A2B51" w14:textId="77777777" w:rsidR="00A267A1" w:rsidRPr="006C6662" w:rsidRDefault="00A267A1" w:rsidP="00EC584F">
      <w:pPr>
        <w:pStyle w:val="ListParagraph"/>
        <w:rPr>
          <w:rFonts w:ascii="Arial" w:hAnsi="Arial" w:cs="Arial"/>
          <w:i/>
          <w:color w:val="FF0000"/>
          <w:sz w:val="20"/>
          <w:szCs w:val="20"/>
        </w:rPr>
      </w:pPr>
    </w:p>
    <w:sectPr w:rsidR="00A267A1" w:rsidRPr="006C6662" w:rsidSect="00B328DC">
      <w:headerReference w:type="default" r:id="rId21"/>
      <w:footerReference w:type="default" r:id="rId22"/>
      <w:headerReference w:type="first" r:id="rId23"/>
      <w:pgSz w:w="16838" w:h="11906" w:orient="landscape"/>
      <w:pgMar w:top="1701" w:right="1701"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AEC429" w14:textId="77777777" w:rsidR="00A3699D" w:rsidRDefault="00A3699D" w:rsidP="00D06375">
      <w:pPr>
        <w:spacing w:after="0" w:line="240" w:lineRule="auto"/>
      </w:pPr>
      <w:r>
        <w:separator/>
      </w:r>
    </w:p>
  </w:endnote>
  <w:endnote w:type="continuationSeparator" w:id="0">
    <w:p w14:paraId="01946FA9" w14:textId="77777777" w:rsidR="00A3699D" w:rsidRDefault="00A3699D" w:rsidP="00D063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59444890"/>
      <w:docPartObj>
        <w:docPartGallery w:val="Page Numbers (Bottom of Page)"/>
        <w:docPartUnique/>
      </w:docPartObj>
    </w:sdtPr>
    <w:sdtEndPr>
      <w:rPr>
        <w:rFonts w:ascii="Trebuchet MS" w:hAnsi="Trebuchet MS"/>
        <w:sz w:val="20"/>
        <w:szCs w:val="20"/>
      </w:rPr>
    </w:sdtEndPr>
    <w:sdtContent>
      <w:p w14:paraId="60231545" w14:textId="74017DD5" w:rsidR="00E75C8F" w:rsidRPr="00E75C8F" w:rsidRDefault="00E75C8F">
        <w:pPr>
          <w:pStyle w:val="Footer"/>
          <w:jc w:val="center"/>
          <w:rPr>
            <w:rFonts w:ascii="Trebuchet MS" w:hAnsi="Trebuchet MS"/>
            <w:sz w:val="20"/>
            <w:szCs w:val="20"/>
          </w:rPr>
        </w:pPr>
        <w:r w:rsidRPr="00E75C8F">
          <w:rPr>
            <w:rFonts w:ascii="Trebuchet MS" w:hAnsi="Trebuchet MS"/>
            <w:sz w:val="20"/>
            <w:szCs w:val="20"/>
          </w:rPr>
          <w:fldChar w:fldCharType="begin"/>
        </w:r>
        <w:r w:rsidRPr="00E75C8F">
          <w:rPr>
            <w:rFonts w:ascii="Trebuchet MS" w:hAnsi="Trebuchet MS"/>
            <w:sz w:val="20"/>
            <w:szCs w:val="20"/>
          </w:rPr>
          <w:instrText>PAGE   \* MERGEFORMAT</w:instrText>
        </w:r>
        <w:r w:rsidRPr="00E75C8F">
          <w:rPr>
            <w:rFonts w:ascii="Trebuchet MS" w:hAnsi="Trebuchet MS"/>
            <w:sz w:val="20"/>
            <w:szCs w:val="20"/>
          </w:rPr>
          <w:fldChar w:fldCharType="separate"/>
        </w:r>
        <w:r w:rsidRPr="00E75C8F">
          <w:rPr>
            <w:rFonts w:ascii="Trebuchet MS" w:hAnsi="Trebuchet MS"/>
            <w:sz w:val="20"/>
            <w:szCs w:val="20"/>
          </w:rPr>
          <w:t>2</w:t>
        </w:r>
        <w:r w:rsidRPr="00E75C8F">
          <w:rPr>
            <w:rFonts w:ascii="Trebuchet MS" w:hAnsi="Trebuchet MS"/>
            <w:sz w:val="20"/>
            <w:szCs w:val="20"/>
          </w:rPr>
          <w:fldChar w:fldCharType="end"/>
        </w:r>
      </w:p>
    </w:sdtContent>
  </w:sdt>
  <w:p w14:paraId="3FA74E9B" w14:textId="77777777" w:rsidR="0033773C" w:rsidRDefault="0033773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09D92A" w14:textId="77777777" w:rsidR="00A3699D" w:rsidRDefault="00A3699D" w:rsidP="00D06375">
      <w:pPr>
        <w:spacing w:after="0" w:line="240" w:lineRule="auto"/>
      </w:pPr>
      <w:r>
        <w:separator/>
      </w:r>
    </w:p>
  </w:footnote>
  <w:footnote w:type="continuationSeparator" w:id="0">
    <w:p w14:paraId="24590177" w14:textId="77777777" w:rsidR="00A3699D" w:rsidRDefault="00A3699D" w:rsidP="00D0637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BDACC1" w14:textId="28268606" w:rsidR="00D06375" w:rsidRDefault="00D06375">
    <w:pPr>
      <w:pStyle w:val="Header"/>
    </w:pPr>
  </w:p>
  <w:p w14:paraId="58D8B413" w14:textId="1F670925" w:rsidR="00D06375" w:rsidRDefault="00D0637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0AA4C2" w14:textId="77777777" w:rsidR="00045214" w:rsidRDefault="0016725E" w:rsidP="00045214">
    <w:pPr>
      <w:pStyle w:val="Header"/>
      <w:jc w:val="right"/>
      <w:rPr>
        <w:rFonts w:ascii="Arial" w:hAnsi="Arial" w:cs="Arial"/>
        <w:color w:val="000000" w:themeColor="text1"/>
        <w:sz w:val="20"/>
        <w:szCs w:val="20"/>
      </w:rPr>
    </w:pPr>
    <w:r w:rsidRPr="0016725E">
      <w:rPr>
        <w:rFonts w:ascii="Arial" w:hAnsi="Arial" w:cs="Arial"/>
        <w:color w:val="000000" w:themeColor="text1"/>
        <w:sz w:val="20"/>
        <w:szCs w:val="20"/>
      </w:rPr>
      <w:t>Pirkimo sąlygų 1 priedas „Tiekėjų pašalinimo pagrindai“</w:t>
    </w:r>
    <w:r>
      <w:rPr>
        <w:rFonts w:ascii="Arial" w:hAnsi="Arial" w:cs="Arial"/>
        <w:color w:val="000000" w:themeColor="text1"/>
        <w:sz w:val="20"/>
        <w:szCs w:val="20"/>
      </w:rPr>
      <w:t xml:space="preserve"> / </w:t>
    </w:r>
  </w:p>
  <w:p w14:paraId="622A770E" w14:textId="677E86EA" w:rsidR="00B73745" w:rsidRPr="009945AD" w:rsidRDefault="0016725E" w:rsidP="00045214">
    <w:pPr>
      <w:pStyle w:val="Header"/>
      <w:jc w:val="right"/>
      <w:rPr>
        <w:rFonts w:ascii="Arial" w:hAnsi="Arial" w:cs="Arial"/>
        <w:color w:val="000000" w:themeColor="text1"/>
        <w:sz w:val="20"/>
        <w:szCs w:val="20"/>
        <w:lang w:val="en-US"/>
      </w:rPr>
    </w:pPr>
    <w:r w:rsidRPr="009945AD">
      <w:rPr>
        <w:rFonts w:ascii="Arial" w:hAnsi="Arial" w:cs="Arial"/>
        <w:color w:val="000000" w:themeColor="text1"/>
        <w:sz w:val="20"/>
        <w:szCs w:val="20"/>
        <w:lang w:val="en-US"/>
      </w:rPr>
      <w:t>Annex 1 to the Procurement conditions „</w:t>
    </w:r>
    <w:r w:rsidR="00045214" w:rsidRPr="009945AD">
      <w:rPr>
        <w:rFonts w:ascii="Arial" w:hAnsi="Arial" w:cs="Arial"/>
        <w:color w:val="000000" w:themeColor="text1"/>
        <w:sz w:val="20"/>
        <w:szCs w:val="20"/>
        <w:lang w:val="en-US"/>
      </w:rPr>
      <w:t>Grounds for Exclusion of Suppliers“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F157E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FA31B2F"/>
    <w:multiLevelType w:val="hybridMultilevel"/>
    <w:tmpl w:val="2DCE89F0"/>
    <w:lvl w:ilvl="0" w:tplc="AC04B89E">
      <w:start w:val="1"/>
      <w:numFmt w:val="decimal"/>
      <w:lvlText w:val="9.4.%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 w15:restartNumberingAfterBreak="0">
    <w:nsid w:val="18812F7B"/>
    <w:multiLevelType w:val="multilevel"/>
    <w:tmpl w:val="8190E9FE"/>
    <w:lvl w:ilvl="0">
      <w:start w:val="1"/>
      <w:numFmt w:val="decimal"/>
      <w:lvlText w:val="%1."/>
      <w:lvlJc w:val="left"/>
      <w:pPr>
        <w:ind w:left="360" w:hanging="360"/>
      </w:pPr>
      <w:rPr>
        <w:rFonts w:hint="default"/>
      </w:rPr>
    </w:lvl>
    <w:lvl w:ilvl="1">
      <w:start w:val="1"/>
      <w:numFmt w:val="decimal"/>
      <w:lvlText w:val="2.%2."/>
      <w:lvlJc w:val="left"/>
      <w:pPr>
        <w:ind w:left="432" w:hanging="432"/>
      </w:pPr>
      <w:rPr>
        <w:rFonts w:hint="default"/>
      </w:rPr>
    </w:lvl>
    <w:lvl w:ilvl="2">
      <w:start w:val="1"/>
      <w:numFmt w:val="decimal"/>
      <w:lvlText w:val="2.%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D4176EE"/>
    <w:multiLevelType w:val="hybridMultilevel"/>
    <w:tmpl w:val="D890C0A2"/>
    <w:lvl w:ilvl="0" w:tplc="D310826C">
      <w:start w:val="1"/>
      <w:numFmt w:val="decimal"/>
      <w:lvlText w:val="7.2.%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 w15:restartNumberingAfterBreak="0">
    <w:nsid w:val="22E90070"/>
    <w:multiLevelType w:val="hybridMultilevel"/>
    <w:tmpl w:val="028C10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28992C4F"/>
    <w:multiLevelType w:val="multilevel"/>
    <w:tmpl w:val="3678271E"/>
    <w:lvl w:ilvl="0">
      <w:start w:val="2"/>
      <w:numFmt w:val="decimal"/>
      <w:lvlText w:val="%1."/>
      <w:lvlJc w:val="left"/>
      <w:pPr>
        <w:ind w:left="510" w:hanging="510"/>
      </w:pPr>
      <w:rPr>
        <w:rFonts w:hint="default"/>
      </w:rPr>
    </w:lvl>
    <w:lvl w:ilvl="1">
      <w:start w:val="8"/>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DC0655B"/>
    <w:multiLevelType w:val="hybridMultilevel"/>
    <w:tmpl w:val="301613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35257846"/>
    <w:multiLevelType w:val="multilevel"/>
    <w:tmpl w:val="E80A80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8721C1A"/>
    <w:multiLevelType w:val="multilevel"/>
    <w:tmpl w:val="02CC950A"/>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38E13E31"/>
    <w:multiLevelType w:val="hybridMultilevel"/>
    <w:tmpl w:val="1F263A00"/>
    <w:lvl w:ilvl="0" w:tplc="0409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3EA4602D"/>
    <w:multiLevelType w:val="multilevel"/>
    <w:tmpl w:val="F4749F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17609FD"/>
    <w:multiLevelType w:val="hybridMultilevel"/>
    <w:tmpl w:val="97FC269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AD52162"/>
    <w:multiLevelType w:val="hybridMultilevel"/>
    <w:tmpl w:val="AABA4F36"/>
    <w:lvl w:ilvl="0" w:tplc="1A44EE70">
      <w:start w:val="1"/>
      <w:numFmt w:val="decimal"/>
      <w:lvlText w:val="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50B0411B"/>
    <w:multiLevelType w:val="hybridMultilevel"/>
    <w:tmpl w:val="E07ED22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51557706"/>
    <w:multiLevelType w:val="hybridMultilevel"/>
    <w:tmpl w:val="D1A64BB6"/>
    <w:lvl w:ilvl="0" w:tplc="EE8AA71E">
      <w:start w:val="5"/>
      <w:numFmt w:val="bullet"/>
      <w:lvlText w:val="-"/>
      <w:lvlJc w:val="left"/>
      <w:pPr>
        <w:ind w:left="144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71952561"/>
    <w:multiLevelType w:val="hybridMultilevel"/>
    <w:tmpl w:val="26AAC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51328EC"/>
    <w:multiLevelType w:val="hybridMultilevel"/>
    <w:tmpl w:val="4ED230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96E5021"/>
    <w:multiLevelType w:val="multilevel"/>
    <w:tmpl w:val="3424D2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713892078">
    <w:abstractNumId w:val="0"/>
  </w:num>
  <w:num w:numId="2" w16cid:durableId="140344155">
    <w:abstractNumId w:val="2"/>
  </w:num>
  <w:num w:numId="3" w16cid:durableId="1501384616">
    <w:abstractNumId w:val="6"/>
  </w:num>
  <w:num w:numId="4" w16cid:durableId="395518385">
    <w:abstractNumId w:val="5"/>
  </w:num>
  <w:num w:numId="5" w16cid:durableId="156961763">
    <w:abstractNumId w:val="4"/>
  </w:num>
  <w:num w:numId="6" w16cid:durableId="1199319544">
    <w:abstractNumId w:val="13"/>
  </w:num>
  <w:num w:numId="7" w16cid:durableId="141584623">
    <w:abstractNumId w:val="1"/>
  </w:num>
  <w:num w:numId="8" w16cid:durableId="631516137">
    <w:abstractNumId w:val="11"/>
  </w:num>
  <w:num w:numId="9" w16cid:durableId="2112044798">
    <w:abstractNumId w:val="12"/>
  </w:num>
  <w:num w:numId="10" w16cid:durableId="1454791330">
    <w:abstractNumId w:val="17"/>
  </w:num>
  <w:num w:numId="11" w16cid:durableId="1291588771">
    <w:abstractNumId w:val="15"/>
  </w:num>
  <w:num w:numId="12" w16cid:durableId="1550845054">
    <w:abstractNumId w:val="16"/>
  </w:num>
  <w:num w:numId="13" w16cid:durableId="1194419415">
    <w:abstractNumId w:val="14"/>
  </w:num>
  <w:num w:numId="14" w16cid:durableId="963921059">
    <w:abstractNumId w:val="10"/>
  </w:num>
  <w:num w:numId="15" w16cid:durableId="1944342464">
    <w:abstractNumId w:val="9"/>
  </w:num>
  <w:num w:numId="16" w16cid:durableId="1213496840">
    <w:abstractNumId w:val="7"/>
  </w:num>
  <w:num w:numId="17" w16cid:durableId="1261572847">
    <w:abstractNumId w:val="3"/>
  </w:num>
  <w:num w:numId="18" w16cid:durableId="1277129668">
    <w:abstractNumId w:val="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288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546D"/>
    <w:rsid w:val="000005DF"/>
    <w:rsid w:val="00003BF4"/>
    <w:rsid w:val="000119EA"/>
    <w:rsid w:val="00012D15"/>
    <w:rsid w:val="00015093"/>
    <w:rsid w:val="00023D44"/>
    <w:rsid w:val="00024A0C"/>
    <w:rsid w:val="00026C49"/>
    <w:rsid w:val="00031DA7"/>
    <w:rsid w:val="00032768"/>
    <w:rsid w:val="000357EA"/>
    <w:rsid w:val="00045214"/>
    <w:rsid w:val="00062544"/>
    <w:rsid w:val="0006446C"/>
    <w:rsid w:val="00064A07"/>
    <w:rsid w:val="00065514"/>
    <w:rsid w:val="000720E1"/>
    <w:rsid w:val="00075CC5"/>
    <w:rsid w:val="000762B5"/>
    <w:rsid w:val="00076C07"/>
    <w:rsid w:val="00081B2A"/>
    <w:rsid w:val="00091415"/>
    <w:rsid w:val="000918E8"/>
    <w:rsid w:val="00093AC6"/>
    <w:rsid w:val="00093FB5"/>
    <w:rsid w:val="000A29ED"/>
    <w:rsid w:val="000B2E8C"/>
    <w:rsid w:val="000B331C"/>
    <w:rsid w:val="000B3587"/>
    <w:rsid w:val="000B35C9"/>
    <w:rsid w:val="000B7C07"/>
    <w:rsid w:val="000C12D1"/>
    <w:rsid w:val="000C1BB3"/>
    <w:rsid w:val="000C1CE6"/>
    <w:rsid w:val="000C6F89"/>
    <w:rsid w:val="000D1769"/>
    <w:rsid w:val="000D4836"/>
    <w:rsid w:val="000D4991"/>
    <w:rsid w:val="000D4DD1"/>
    <w:rsid w:val="000D55B8"/>
    <w:rsid w:val="000D7DA4"/>
    <w:rsid w:val="000E0054"/>
    <w:rsid w:val="000F120B"/>
    <w:rsid w:val="000F6210"/>
    <w:rsid w:val="001048ED"/>
    <w:rsid w:val="00106FCF"/>
    <w:rsid w:val="00107AD8"/>
    <w:rsid w:val="001158A7"/>
    <w:rsid w:val="0011631A"/>
    <w:rsid w:val="00116CD7"/>
    <w:rsid w:val="00123179"/>
    <w:rsid w:val="0012388A"/>
    <w:rsid w:val="001400D9"/>
    <w:rsid w:val="001454F1"/>
    <w:rsid w:val="001456E1"/>
    <w:rsid w:val="001511BE"/>
    <w:rsid w:val="00154902"/>
    <w:rsid w:val="00155B8E"/>
    <w:rsid w:val="00155CAA"/>
    <w:rsid w:val="00157EDB"/>
    <w:rsid w:val="001616DC"/>
    <w:rsid w:val="00164967"/>
    <w:rsid w:val="00166A1E"/>
    <w:rsid w:val="00166B99"/>
    <w:rsid w:val="0016725E"/>
    <w:rsid w:val="001718D8"/>
    <w:rsid w:val="00172823"/>
    <w:rsid w:val="0017416A"/>
    <w:rsid w:val="00174E28"/>
    <w:rsid w:val="00176582"/>
    <w:rsid w:val="00177F24"/>
    <w:rsid w:val="001820C9"/>
    <w:rsid w:val="00184BED"/>
    <w:rsid w:val="0018554E"/>
    <w:rsid w:val="00185985"/>
    <w:rsid w:val="0019274F"/>
    <w:rsid w:val="00193F4C"/>
    <w:rsid w:val="00197DDA"/>
    <w:rsid w:val="001A02D9"/>
    <w:rsid w:val="001A0E9D"/>
    <w:rsid w:val="001A0FB9"/>
    <w:rsid w:val="001A7B21"/>
    <w:rsid w:val="001B0D33"/>
    <w:rsid w:val="001B7DBA"/>
    <w:rsid w:val="001C6281"/>
    <w:rsid w:val="001D2137"/>
    <w:rsid w:val="001D28F4"/>
    <w:rsid w:val="001E0511"/>
    <w:rsid w:val="001E12E9"/>
    <w:rsid w:val="001E4357"/>
    <w:rsid w:val="001E4D12"/>
    <w:rsid w:val="001E62BC"/>
    <w:rsid w:val="001F41A6"/>
    <w:rsid w:val="001F6653"/>
    <w:rsid w:val="00202871"/>
    <w:rsid w:val="002050F1"/>
    <w:rsid w:val="00210CF9"/>
    <w:rsid w:val="00211E4A"/>
    <w:rsid w:val="00212F25"/>
    <w:rsid w:val="0021451C"/>
    <w:rsid w:val="00216747"/>
    <w:rsid w:val="002208F4"/>
    <w:rsid w:val="00223CD6"/>
    <w:rsid w:val="00224C56"/>
    <w:rsid w:val="0022697F"/>
    <w:rsid w:val="00234D40"/>
    <w:rsid w:val="00234DBA"/>
    <w:rsid w:val="002367FA"/>
    <w:rsid w:val="0024043E"/>
    <w:rsid w:val="00242509"/>
    <w:rsid w:val="00242693"/>
    <w:rsid w:val="0024302A"/>
    <w:rsid w:val="002442F8"/>
    <w:rsid w:val="002459FB"/>
    <w:rsid w:val="00247DB4"/>
    <w:rsid w:val="0025129B"/>
    <w:rsid w:val="002523BA"/>
    <w:rsid w:val="00252EBF"/>
    <w:rsid w:val="002559DE"/>
    <w:rsid w:val="0025718F"/>
    <w:rsid w:val="002626E5"/>
    <w:rsid w:val="00265D20"/>
    <w:rsid w:val="00283F3F"/>
    <w:rsid w:val="00286654"/>
    <w:rsid w:val="00286D76"/>
    <w:rsid w:val="00292301"/>
    <w:rsid w:val="002A13F4"/>
    <w:rsid w:val="002A1BFA"/>
    <w:rsid w:val="002A22F5"/>
    <w:rsid w:val="002A2AB3"/>
    <w:rsid w:val="002A3E13"/>
    <w:rsid w:val="002B41A3"/>
    <w:rsid w:val="002C0111"/>
    <w:rsid w:val="002D1A46"/>
    <w:rsid w:val="002D47AB"/>
    <w:rsid w:val="002E140A"/>
    <w:rsid w:val="002E1D4D"/>
    <w:rsid w:val="002E4343"/>
    <w:rsid w:val="002E4785"/>
    <w:rsid w:val="002E6D47"/>
    <w:rsid w:val="002E73F7"/>
    <w:rsid w:val="002F6F46"/>
    <w:rsid w:val="00303165"/>
    <w:rsid w:val="00303C8C"/>
    <w:rsid w:val="00311850"/>
    <w:rsid w:val="003119B4"/>
    <w:rsid w:val="003142EE"/>
    <w:rsid w:val="00316603"/>
    <w:rsid w:val="00316A42"/>
    <w:rsid w:val="00322F51"/>
    <w:rsid w:val="0032332E"/>
    <w:rsid w:val="0032383F"/>
    <w:rsid w:val="003244EC"/>
    <w:rsid w:val="00325094"/>
    <w:rsid w:val="00326589"/>
    <w:rsid w:val="0033773C"/>
    <w:rsid w:val="00340C47"/>
    <w:rsid w:val="00343C4C"/>
    <w:rsid w:val="00344324"/>
    <w:rsid w:val="003467A5"/>
    <w:rsid w:val="00346A4D"/>
    <w:rsid w:val="00351100"/>
    <w:rsid w:val="0035608C"/>
    <w:rsid w:val="003563A0"/>
    <w:rsid w:val="0035798D"/>
    <w:rsid w:val="00357BC9"/>
    <w:rsid w:val="003624CA"/>
    <w:rsid w:val="00365F2C"/>
    <w:rsid w:val="003676C7"/>
    <w:rsid w:val="0037533D"/>
    <w:rsid w:val="00376E4C"/>
    <w:rsid w:val="003778C7"/>
    <w:rsid w:val="003778F1"/>
    <w:rsid w:val="00380972"/>
    <w:rsid w:val="00384015"/>
    <w:rsid w:val="00386736"/>
    <w:rsid w:val="00386CB9"/>
    <w:rsid w:val="003916CF"/>
    <w:rsid w:val="00392530"/>
    <w:rsid w:val="0039261C"/>
    <w:rsid w:val="00394A01"/>
    <w:rsid w:val="00394E96"/>
    <w:rsid w:val="00396232"/>
    <w:rsid w:val="003A246E"/>
    <w:rsid w:val="003A24AC"/>
    <w:rsid w:val="003A617A"/>
    <w:rsid w:val="003B3DE3"/>
    <w:rsid w:val="003C0641"/>
    <w:rsid w:val="003C08A1"/>
    <w:rsid w:val="003C0E36"/>
    <w:rsid w:val="003C1C83"/>
    <w:rsid w:val="003C3F87"/>
    <w:rsid w:val="003C409A"/>
    <w:rsid w:val="003C5C39"/>
    <w:rsid w:val="003C621D"/>
    <w:rsid w:val="003D0E1C"/>
    <w:rsid w:val="003D1593"/>
    <w:rsid w:val="003D335E"/>
    <w:rsid w:val="003D5FD3"/>
    <w:rsid w:val="003E2DEC"/>
    <w:rsid w:val="003E3620"/>
    <w:rsid w:val="003E3958"/>
    <w:rsid w:val="003E3D26"/>
    <w:rsid w:val="003E57FD"/>
    <w:rsid w:val="003E5A34"/>
    <w:rsid w:val="003E6B87"/>
    <w:rsid w:val="003E6D66"/>
    <w:rsid w:val="003F4A5D"/>
    <w:rsid w:val="003F5277"/>
    <w:rsid w:val="003F6BDE"/>
    <w:rsid w:val="003F716F"/>
    <w:rsid w:val="003F759D"/>
    <w:rsid w:val="004037D4"/>
    <w:rsid w:val="004049EF"/>
    <w:rsid w:val="004061B2"/>
    <w:rsid w:val="00406FA0"/>
    <w:rsid w:val="004123D5"/>
    <w:rsid w:val="00412A87"/>
    <w:rsid w:val="00412CCA"/>
    <w:rsid w:val="004175CF"/>
    <w:rsid w:val="004201B2"/>
    <w:rsid w:val="004206BE"/>
    <w:rsid w:val="004215FB"/>
    <w:rsid w:val="004256EC"/>
    <w:rsid w:val="00430435"/>
    <w:rsid w:val="00432660"/>
    <w:rsid w:val="0043734A"/>
    <w:rsid w:val="00441E06"/>
    <w:rsid w:val="004423DA"/>
    <w:rsid w:val="00444F37"/>
    <w:rsid w:val="00445C18"/>
    <w:rsid w:val="00446BF0"/>
    <w:rsid w:val="00450D24"/>
    <w:rsid w:val="0045167A"/>
    <w:rsid w:val="0046607B"/>
    <w:rsid w:val="0048047C"/>
    <w:rsid w:val="00481E12"/>
    <w:rsid w:val="0048642E"/>
    <w:rsid w:val="0048773E"/>
    <w:rsid w:val="004900E5"/>
    <w:rsid w:val="0049118C"/>
    <w:rsid w:val="00491BF7"/>
    <w:rsid w:val="004956D4"/>
    <w:rsid w:val="00495764"/>
    <w:rsid w:val="00497182"/>
    <w:rsid w:val="004A3352"/>
    <w:rsid w:val="004A45EF"/>
    <w:rsid w:val="004A58BA"/>
    <w:rsid w:val="004A6443"/>
    <w:rsid w:val="004A7D53"/>
    <w:rsid w:val="004B008C"/>
    <w:rsid w:val="004B3C24"/>
    <w:rsid w:val="004B5C1A"/>
    <w:rsid w:val="004C11E1"/>
    <w:rsid w:val="004C2660"/>
    <w:rsid w:val="004C6A5C"/>
    <w:rsid w:val="004C7109"/>
    <w:rsid w:val="004C7AB3"/>
    <w:rsid w:val="004D50B3"/>
    <w:rsid w:val="004D5B17"/>
    <w:rsid w:val="004E4BB6"/>
    <w:rsid w:val="004E5AF6"/>
    <w:rsid w:val="004F43EC"/>
    <w:rsid w:val="00500968"/>
    <w:rsid w:val="00501AF5"/>
    <w:rsid w:val="00503D6D"/>
    <w:rsid w:val="0050651E"/>
    <w:rsid w:val="00511B80"/>
    <w:rsid w:val="00511E69"/>
    <w:rsid w:val="00514930"/>
    <w:rsid w:val="00516118"/>
    <w:rsid w:val="00521431"/>
    <w:rsid w:val="00522189"/>
    <w:rsid w:val="00524680"/>
    <w:rsid w:val="0052630A"/>
    <w:rsid w:val="00532EDE"/>
    <w:rsid w:val="005403D0"/>
    <w:rsid w:val="005416D2"/>
    <w:rsid w:val="005446E1"/>
    <w:rsid w:val="005462D5"/>
    <w:rsid w:val="005503FD"/>
    <w:rsid w:val="00556A92"/>
    <w:rsid w:val="00557A2D"/>
    <w:rsid w:val="00560600"/>
    <w:rsid w:val="005606C0"/>
    <w:rsid w:val="00563D53"/>
    <w:rsid w:val="0056589A"/>
    <w:rsid w:val="00573E7B"/>
    <w:rsid w:val="00576460"/>
    <w:rsid w:val="005801D0"/>
    <w:rsid w:val="00581DB5"/>
    <w:rsid w:val="00583D77"/>
    <w:rsid w:val="00584AD8"/>
    <w:rsid w:val="00590657"/>
    <w:rsid w:val="00593024"/>
    <w:rsid w:val="005960A8"/>
    <w:rsid w:val="005A087D"/>
    <w:rsid w:val="005A31CF"/>
    <w:rsid w:val="005A3DCA"/>
    <w:rsid w:val="005A49D9"/>
    <w:rsid w:val="005A7AC9"/>
    <w:rsid w:val="005B4AF7"/>
    <w:rsid w:val="005B6C9F"/>
    <w:rsid w:val="005B756F"/>
    <w:rsid w:val="005B7F73"/>
    <w:rsid w:val="005C15D7"/>
    <w:rsid w:val="005C1DB9"/>
    <w:rsid w:val="005C23EC"/>
    <w:rsid w:val="005C2FCB"/>
    <w:rsid w:val="005C6F8C"/>
    <w:rsid w:val="005C7F30"/>
    <w:rsid w:val="005D23CA"/>
    <w:rsid w:val="005D4320"/>
    <w:rsid w:val="005D5542"/>
    <w:rsid w:val="005D6F8E"/>
    <w:rsid w:val="005E7C68"/>
    <w:rsid w:val="005F4443"/>
    <w:rsid w:val="005F4FC7"/>
    <w:rsid w:val="005F5A1F"/>
    <w:rsid w:val="00602EFA"/>
    <w:rsid w:val="0060584E"/>
    <w:rsid w:val="00607449"/>
    <w:rsid w:val="00611E0F"/>
    <w:rsid w:val="00614C27"/>
    <w:rsid w:val="00616DFB"/>
    <w:rsid w:val="0062038B"/>
    <w:rsid w:val="00623416"/>
    <w:rsid w:val="00625B56"/>
    <w:rsid w:val="0062681E"/>
    <w:rsid w:val="006364DD"/>
    <w:rsid w:val="006411B8"/>
    <w:rsid w:val="00642D48"/>
    <w:rsid w:val="006461D9"/>
    <w:rsid w:val="0065151E"/>
    <w:rsid w:val="00652D17"/>
    <w:rsid w:val="0065300A"/>
    <w:rsid w:val="00655F7A"/>
    <w:rsid w:val="006609C1"/>
    <w:rsid w:val="00664B1E"/>
    <w:rsid w:val="00670B27"/>
    <w:rsid w:val="00671288"/>
    <w:rsid w:val="0067324E"/>
    <w:rsid w:val="0067385E"/>
    <w:rsid w:val="00676084"/>
    <w:rsid w:val="00683D66"/>
    <w:rsid w:val="006843D4"/>
    <w:rsid w:val="00687FD7"/>
    <w:rsid w:val="00691636"/>
    <w:rsid w:val="00692A17"/>
    <w:rsid w:val="00693747"/>
    <w:rsid w:val="00693B2B"/>
    <w:rsid w:val="006954B0"/>
    <w:rsid w:val="00695A5F"/>
    <w:rsid w:val="00697960"/>
    <w:rsid w:val="006A0C9A"/>
    <w:rsid w:val="006A6307"/>
    <w:rsid w:val="006C4A4A"/>
    <w:rsid w:val="006C6662"/>
    <w:rsid w:val="006D0695"/>
    <w:rsid w:val="006D0877"/>
    <w:rsid w:val="006D0D7D"/>
    <w:rsid w:val="006D2690"/>
    <w:rsid w:val="006D3C9F"/>
    <w:rsid w:val="006D5818"/>
    <w:rsid w:val="006E3E44"/>
    <w:rsid w:val="006E5D6E"/>
    <w:rsid w:val="006F2325"/>
    <w:rsid w:val="006F43C1"/>
    <w:rsid w:val="006F5BF5"/>
    <w:rsid w:val="00701DEB"/>
    <w:rsid w:val="00704DBD"/>
    <w:rsid w:val="00706718"/>
    <w:rsid w:val="00707123"/>
    <w:rsid w:val="00710C5E"/>
    <w:rsid w:val="00722B6A"/>
    <w:rsid w:val="007278C6"/>
    <w:rsid w:val="007322FA"/>
    <w:rsid w:val="00736123"/>
    <w:rsid w:val="00740529"/>
    <w:rsid w:val="007438F6"/>
    <w:rsid w:val="00743973"/>
    <w:rsid w:val="0074725A"/>
    <w:rsid w:val="00751432"/>
    <w:rsid w:val="007525B3"/>
    <w:rsid w:val="007542C2"/>
    <w:rsid w:val="00754397"/>
    <w:rsid w:val="00761A1C"/>
    <w:rsid w:val="007621C7"/>
    <w:rsid w:val="00762980"/>
    <w:rsid w:val="007665F9"/>
    <w:rsid w:val="007723A9"/>
    <w:rsid w:val="00784615"/>
    <w:rsid w:val="0078773B"/>
    <w:rsid w:val="00792920"/>
    <w:rsid w:val="00793AF6"/>
    <w:rsid w:val="00795CC5"/>
    <w:rsid w:val="00796CC2"/>
    <w:rsid w:val="007A01CD"/>
    <w:rsid w:val="007A15EB"/>
    <w:rsid w:val="007A250C"/>
    <w:rsid w:val="007A568E"/>
    <w:rsid w:val="007B09B9"/>
    <w:rsid w:val="007B31D9"/>
    <w:rsid w:val="007B567D"/>
    <w:rsid w:val="007B7B77"/>
    <w:rsid w:val="007B7DC4"/>
    <w:rsid w:val="007C255D"/>
    <w:rsid w:val="007C30FE"/>
    <w:rsid w:val="007C39B8"/>
    <w:rsid w:val="007D4C10"/>
    <w:rsid w:val="007D4CD9"/>
    <w:rsid w:val="007D5337"/>
    <w:rsid w:val="007D7EB2"/>
    <w:rsid w:val="007E6671"/>
    <w:rsid w:val="007E7B3C"/>
    <w:rsid w:val="007F1101"/>
    <w:rsid w:val="007F5D2E"/>
    <w:rsid w:val="00800BAA"/>
    <w:rsid w:val="008035BE"/>
    <w:rsid w:val="008040A9"/>
    <w:rsid w:val="00804621"/>
    <w:rsid w:val="00812016"/>
    <w:rsid w:val="00812417"/>
    <w:rsid w:val="00812984"/>
    <w:rsid w:val="00820D57"/>
    <w:rsid w:val="00820F35"/>
    <w:rsid w:val="00823B21"/>
    <w:rsid w:val="00825ED1"/>
    <w:rsid w:val="008314AB"/>
    <w:rsid w:val="00832582"/>
    <w:rsid w:val="00835B35"/>
    <w:rsid w:val="00836FFC"/>
    <w:rsid w:val="008371E3"/>
    <w:rsid w:val="00837204"/>
    <w:rsid w:val="00837564"/>
    <w:rsid w:val="00837CE9"/>
    <w:rsid w:val="008432AC"/>
    <w:rsid w:val="008442E0"/>
    <w:rsid w:val="00845C69"/>
    <w:rsid w:val="008505A5"/>
    <w:rsid w:val="00850A57"/>
    <w:rsid w:val="0085174B"/>
    <w:rsid w:val="00855BD7"/>
    <w:rsid w:val="00856100"/>
    <w:rsid w:val="008575A2"/>
    <w:rsid w:val="00862939"/>
    <w:rsid w:val="008633A7"/>
    <w:rsid w:val="00863856"/>
    <w:rsid w:val="00873DAC"/>
    <w:rsid w:val="00874205"/>
    <w:rsid w:val="0087635A"/>
    <w:rsid w:val="00882C82"/>
    <w:rsid w:val="00883DA6"/>
    <w:rsid w:val="008845D8"/>
    <w:rsid w:val="00885540"/>
    <w:rsid w:val="00887161"/>
    <w:rsid w:val="00891A38"/>
    <w:rsid w:val="00892A42"/>
    <w:rsid w:val="00895224"/>
    <w:rsid w:val="0089540B"/>
    <w:rsid w:val="00895962"/>
    <w:rsid w:val="008A06E6"/>
    <w:rsid w:val="008A6A29"/>
    <w:rsid w:val="008B307A"/>
    <w:rsid w:val="008B39C2"/>
    <w:rsid w:val="008B43D3"/>
    <w:rsid w:val="008B469C"/>
    <w:rsid w:val="008C6827"/>
    <w:rsid w:val="008D07FF"/>
    <w:rsid w:val="008D37F2"/>
    <w:rsid w:val="008D536A"/>
    <w:rsid w:val="008D6043"/>
    <w:rsid w:val="008D6C28"/>
    <w:rsid w:val="008E192C"/>
    <w:rsid w:val="008E3A93"/>
    <w:rsid w:val="008E67C1"/>
    <w:rsid w:val="008F128F"/>
    <w:rsid w:val="008F1D8C"/>
    <w:rsid w:val="008F1F04"/>
    <w:rsid w:val="008F6E68"/>
    <w:rsid w:val="00906B33"/>
    <w:rsid w:val="00910533"/>
    <w:rsid w:val="00912085"/>
    <w:rsid w:val="00912576"/>
    <w:rsid w:val="009145B5"/>
    <w:rsid w:val="0091632F"/>
    <w:rsid w:val="0091713C"/>
    <w:rsid w:val="00921F14"/>
    <w:rsid w:val="00923F44"/>
    <w:rsid w:val="00933A9B"/>
    <w:rsid w:val="00937C3A"/>
    <w:rsid w:val="009408A7"/>
    <w:rsid w:val="00942A27"/>
    <w:rsid w:val="00942E4F"/>
    <w:rsid w:val="00943C82"/>
    <w:rsid w:val="00946AF8"/>
    <w:rsid w:val="009509BF"/>
    <w:rsid w:val="00952466"/>
    <w:rsid w:val="009552F3"/>
    <w:rsid w:val="00972B0D"/>
    <w:rsid w:val="009811EA"/>
    <w:rsid w:val="00982F8B"/>
    <w:rsid w:val="00992675"/>
    <w:rsid w:val="009945AD"/>
    <w:rsid w:val="009A2CB6"/>
    <w:rsid w:val="009A3A0A"/>
    <w:rsid w:val="009A546D"/>
    <w:rsid w:val="009A7189"/>
    <w:rsid w:val="009B0FBA"/>
    <w:rsid w:val="009B52C8"/>
    <w:rsid w:val="009B6113"/>
    <w:rsid w:val="009C1CA5"/>
    <w:rsid w:val="009C75CE"/>
    <w:rsid w:val="009D42FE"/>
    <w:rsid w:val="009D43EE"/>
    <w:rsid w:val="009D5351"/>
    <w:rsid w:val="009E0A53"/>
    <w:rsid w:val="009E1A65"/>
    <w:rsid w:val="009E642D"/>
    <w:rsid w:val="009F0F09"/>
    <w:rsid w:val="009F1E23"/>
    <w:rsid w:val="009F23F6"/>
    <w:rsid w:val="009F2602"/>
    <w:rsid w:val="00A00448"/>
    <w:rsid w:val="00A00E4A"/>
    <w:rsid w:val="00A032AC"/>
    <w:rsid w:val="00A057B5"/>
    <w:rsid w:val="00A149D4"/>
    <w:rsid w:val="00A2076C"/>
    <w:rsid w:val="00A26560"/>
    <w:rsid w:val="00A267A1"/>
    <w:rsid w:val="00A34E43"/>
    <w:rsid w:val="00A351C0"/>
    <w:rsid w:val="00A3699D"/>
    <w:rsid w:val="00A407C7"/>
    <w:rsid w:val="00A4112E"/>
    <w:rsid w:val="00A42FBC"/>
    <w:rsid w:val="00A43F2E"/>
    <w:rsid w:val="00A4533A"/>
    <w:rsid w:val="00A4573D"/>
    <w:rsid w:val="00A462D5"/>
    <w:rsid w:val="00A527B1"/>
    <w:rsid w:val="00A56BD9"/>
    <w:rsid w:val="00A56FF1"/>
    <w:rsid w:val="00A57DCA"/>
    <w:rsid w:val="00A65AF8"/>
    <w:rsid w:val="00A75415"/>
    <w:rsid w:val="00A770BC"/>
    <w:rsid w:val="00A77449"/>
    <w:rsid w:val="00A7781A"/>
    <w:rsid w:val="00A77D9D"/>
    <w:rsid w:val="00A85F1C"/>
    <w:rsid w:val="00AA06BD"/>
    <w:rsid w:val="00AA1CAB"/>
    <w:rsid w:val="00AA2607"/>
    <w:rsid w:val="00AA3B4A"/>
    <w:rsid w:val="00AA3D8A"/>
    <w:rsid w:val="00AA4B72"/>
    <w:rsid w:val="00AA5CFD"/>
    <w:rsid w:val="00AB08A2"/>
    <w:rsid w:val="00AB2045"/>
    <w:rsid w:val="00AB42D7"/>
    <w:rsid w:val="00AB5051"/>
    <w:rsid w:val="00AC3B2D"/>
    <w:rsid w:val="00AD113B"/>
    <w:rsid w:val="00AD4CB2"/>
    <w:rsid w:val="00AD7B68"/>
    <w:rsid w:val="00AE4244"/>
    <w:rsid w:val="00AE68F2"/>
    <w:rsid w:val="00AE735C"/>
    <w:rsid w:val="00AF223E"/>
    <w:rsid w:val="00AF4889"/>
    <w:rsid w:val="00AF4E8F"/>
    <w:rsid w:val="00AF743A"/>
    <w:rsid w:val="00B00E64"/>
    <w:rsid w:val="00B02971"/>
    <w:rsid w:val="00B03837"/>
    <w:rsid w:val="00B130AF"/>
    <w:rsid w:val="00B135BF"/>
    <w:rsid w:val="00B21241"/>
    <w:rsid w:val="00B22744"/>
    <w:rsid w:val="00B23017"/>
    <w:rsid w:val="00B304E6"/>
    <w:rsid w:val="00B30F81"/>
    <w:rsid w:val="00B328DC"/>
    <w:rsid w:val="00B32BA9"/>
    <w:rsid w:val="00B33B6F"/>
    <w:rsid w:val="00B34577"/>
    <w:rsid w:val="00B37155"/>
    <w:rsid w:val="00B37A01"/>
    <w:rsid w:val="00B415F1"/>
    <w:rsid w:val="00B5054B"/>
    <w:rsid w:val="00B5111A"/>
    <w:rsid w:val="00B60DA3"/>
    <w:rsid w:val="00B61425"/>
    <w:rsid w:val="00B64C77"/>
    <w:rsid w:val="00B6515B"/>
    <w:rsid w:val="00B66DC8"/>
    <w:rsid w:val="00B73745"/>
    <w:rsid w:val="00B76A65"/>
    <w:rsid w:val="00B8052B"/>
    <w:rsid w:val="00B83DA0"/>
    <w:rsid w:val="00B857BE"/>
    <w:rsid w:val="00B8621C"/>
    <w:rsid w:val="00B8681F"/>
    <w:rsid w:val="00B9211F"/>
    <w:rsid w:val="00B928E9"/>
    <w:rsid w:val="00B975CF"/>
    <w:rsid w:val="00BA312A"/>
    <w:rsid w:val="00BA6898"/>
    <w:rsid w:val="00BA7CF6"/>
    <w:rsid w:val="00BC0918"/>
    <w:rsid w:val="00BC129E"/>
    <w:rsid w:val="00BC51B5"/>
    <w:rsid w:val="00BC54A1"/>
    <w:rsid w:val="00BC6D76"/>
    <w:rsid w:val="00BD6B5D"/>
    <w:rsid w:val="00BE092F"/>
    <w:rsid w:val="00BE2114"/>
    <w:rsid w:val="00BE2796"/>
    <w:rsid w:val="00BE314E"/>
    <w:rsid w:val="00BE3E91"/>
    <w:rsid w:val="00BF4A9C"/>
    <w:rsid w:val="00BF53B9"/>
    <w:rsid w:val="00BF5B97"/>
    <w:rsid w:val="00BF75C6"/>
    <w:rsid w:val="00C028EE"/>
    <w:rsid w:val="00C03F3F"/>
    <w:rsid w:val="00C077B5"/>
    <w:rsid w:val="00C10BA7"/>
    <w:rsid w:val="00C11129"/>
    <w:rsid w:val="00C111A9"/>
    <w:rsid w:val="00C20C0A"/>
    <w:rsid w:val="00C22A58"/>
    <w:rsid w:val="00C23826"/>
    <w:rsid w:val="00C24FC1"/>
    <w:rsid w:val="00C25074"/>
    <w:rsid w:val="00C26980"/>
    <w:rsid w:val="00C30A58"/>
    <w:rsid w:val="00C330D4"/>
    <w:rsid w:val="00C33734"/>
    <w:rsid w:val="00C35887"/>
    <w:rsid w:val="00C35CDE"/>
    <w:rsid w:val="00C40202"/>
    <w:rsid w:val="00C40E32"/>
    <w:rsid w:val="00C41677"/>
    <w:rsid w:val="00C4599A"/>
    <w:rsid w:val="00C533ED"/>
    <w:rsid w:val="00C55D48"/>
    <w:rsid w:val="00C55EB3"/>
    <w:rsid w:val="00C574FE"/>
    <w:rsid w:val="00C57DD8"/>
    <w:rsid w:val="00C57FBE"/>
    <w:rsid w:val="00C60A31"/>
    <w:rsid w:val="00C61B9C"/>
    <w:rsid w:val="00C70C06"/>
    <w:rsid w:val="00C76516"/>
    <w:rsid w:val="00C804BD"/>
    <w:rsid w:val="00C8071F"/>
    <w:rsid w:val="00C8295B"/>
    <w:rsid w:val="00CA395F"/>
    <w:rsid w:val="00CA3F77"/>
    <w:rsid w:val="00CA496B"/>
    <w:rsid w:val="00CA6193"/>
    <w:rsid w:val="00CB2736"/>
    <w:rsid w:val="00CB37E9"/>
    <w:rsid w:val="00CB4545"/>
    <w:rsid w:val="00CB650C"/>
    <w:rsid w:val="00CC0C1E"/>
    <w:rsid w:val="00CC3A9A"/>
    <w:rsid w:val="00CC3D3B"/>
    <w:rsid w:val="00CC4015"/>
    <w:rsid w:val="00CC7DE8"/>
    <w:rsid w:val="00CD2C91"/>
    <w:rsid w:val="00CD2F8B"/>
    <w:rsid w:val="00CD6EE0"/>
    <w:rsid w:val="00CD708B"/>
    <w:rsid w:val="00CD7516"/>
    <w:rsid w:val="00CE0A42"/>
    <w:rsid w:val="00CE1D3B"/>
    <w:rsid w:val="00CE48F8"/>
    <w:rsid w:val="00CE6089"/>
    <w:rsid w:val="00CF37C1"/>
    <w:rsid w:val="00CF6C5C"/>
    <w:rsid w:val="00CF75E5"/>
    <w:rsid w:val="00D0167C"/>
    <w:rsid w:val="00D029A9"/>
    <w:rsid w:val="00D05791"/>
    <w:rsid w:val="00D06375"/>
    <w:rsid w:val="00D06804"/>
    <w:rsid w:val="00D12A73"/>
    <w:rsid w:val="00D148B1"/>
    <w:rsid w:val="00D212DC"/>
    <w:rsid w:val="00D21D3D"/>
    <w:rsid w:val="00D22493"/>
    <w:rsid w:val="00D239E6"/>
    <w:rsid w:val="00D24643"/>
    <w:rsid w:val="00D26F65"/>
    <w:rsid w:val="00D31088"/>
    <w:rsid w:val="00D31F58"/>
    <w:rsid w:val="00D36312"/>
    <w:rsid w:val="00D367DA"/>
    <w:rsid w:val="00D370A8"/>
    <w:rsid w:val="00D43A5E"/>
    <w:rsid w:val="00D457A2"/>
    <w:rsid w:val="00D45A18"/>
    <w:rsid w:val="00D46A3B"/>
    <w:rsid w:val="00D510D0"/>
    <w:rsid w:val="00D528E7"/>
    <w:rsid w:val="00D528F6"/>
    <w:rsid w:val="00D55D03"/>
    <w:rsid w:val="00D56549"/>
    <w:rsid w:val="00D567AB"/>
    <w:rsid w:val="00D57921"/>
    <w:rsid w:val="00D57E79"/>
    <w:rsid w:val="00D60B35"/>
    <w:rsid w:val="00D63C74"/>
    <w:rsid w:val="00D650BE"/>
    <w:rsid w:val="00D66CA0"/>
    <w:rsid w:val="00D7052B"/>
    <w:rsid w:val="00D71086"/>
    <w:rsid w:val="00D71097"/>
    <w:rsid w:val="00D73317"/>
    <w:rsid w:val="00D767CC"/>
    <w:rsid w:val="00D8115D"/>
    <w:rsid w:val="00D823C8"/>
    <w:rsid w:val="00D82BCA"/>
    <w:rsid w:val="00D846BA"/>
    <w:rsid w:val="00D8498F"/>
    <w:rsid w:val="00D8614C"/>
    <w:rsid w:val="00D95E9C"/>
    <w:rsid w:val="00D964D2"/>
    <w:rsid w:val="00D97B5B"/>
    <w:rsid w:val="00D97E1C"/>
    <w:rsid w:val="00DA0C61"/>
    <w:rsid w:val="00DA180F"/>
    <w:rsid w:val="00DB111E"/>
    <w:rsid w:val="00DB3113"/>
    <w:rsid w:val="00DB4FE2"/>
    <w:rsid w:val="00DB6CCE"/>
    <w:rsid w:val="00DB6D54"/>
    <w:rsid w:val="00DC0217"/>
    <w:rsid w:val="00DC1214"/>
    <w:rsid w:val="00DC5195"/>
    <w:rsid w:val="00DC6B7B"/>
    <w:rsid w:val="00DC6EE3"/>
    <w:rsid w:val="00DC7A11"/>
    <w:rsid w:val="00DD328C"/>
    <w:rsid w:val="00DE246B"/>
    <w:rsid w:val="00DE35CF"/>
    <w:rsid w:val="00DF0649"/>
    <w:rsid w:val="00DF155A"/>
    <w:rsid w:val="00DF30EA"/>
    <w:rsid w:val="00DF7720"/>
    <w:rsid w:val="00DF7BC0"/>
    <w:rsid w:val="00E037E0"/>
    <w:rsid w:val="00E03A34"/>
    <w:rsid w:val="00E103FC"/>
    <w:rsid w:val="00E10954"/>
    <w:rsid w:val="00E12C4C"/>
    <w:rsid w:val="00E23481"/>
    <w:rsid w:val="00E302B0"/>
    <w:rsid w:val="00E31F2A"/>
    <w:rsid w:val="00E3393E"/>
    <w:rsid w:val="00E364A8"/>
    <w:rsid w:val="00E37382"/>
    <w:rsid w:val="00E37B5D"/>
    <w:rsid w:val="00E43AE3"/>
    <w:rsid w:val="00E4655F"/>
    <w:rsid w:val="00E51B4D"/>
    <w:rsid w:val="00E5383B"/>
    <w:rsid w:val="00E54276"/>
    <w:rsid w:val="00E5527C"/>
    <w:rsid w:val="00E5661C"/>
    <w:rsid w:val="00E57680"/>
    <w:rsid w:val="00E5786C"/>
    <w:rsid w:val="00E60B56"/>
    <w:rsid w:val="00E61540"/>
    <w:rsid w:val="00E637E6"/>
    <w:rsid w:val="00E66E8E"/>
    <w:rsid w:val="00E67E89"/>
    <w:rsid w:val="00E72BBA"/>
    <w:rsid w:val="00E73C2E"/>
    <w:rsid w:val="00E73E81"/>
    <w:rsid w:val="00E75461"/>
    <w:rsid w:val="00E75C8F"/>
    <w:rsid w:val="00E77BFE"/>
    <w:rsid w:val="00E81928"/>
    <w:rsid w:val="00E82F17"/>
    <w:rsid w:val="00E8305A"/>
    <w:rsid w:val="00E85944"/>
    <w:rsid w:val="00E87997"/>
    <w:rsid w:val="00E922A2"/>
    <w:rsid w:val="00E967C9"/>
    <w:rsid w:val="00EA1BE5"/>
    <w:rsid w:val="00EA4DD5"/>
    <w:rsid w:val="00EA6C4F"/>
    <w:rsid w:val="00EB19B5"/>
    <w:rsid w:val="00EB2116"/>
    <w:rsid w:val="00EB3D03"/>
    <w:rsid w:val="00EB47BB"/>
    <w:rsid w:val="00EB6510"/>
    <w:rsid w:val="00EB6A57"/>
    <w:rsid w:val="00EC394E"/>
    <w:rsid w:val="00EC54B6"/>
    <w:rsid w:val="00EC584F"/>
    <w:rsid w:val="00ED25D2"/>
    <w:rsid w:val="00ED51EB"/>
    <w:rsid w:val="00ED5CFC"/>
    <w:rsid w:val="00EE2AE4"/>
    <w:rsid w:val="00EE4925"/>
    <w:rsid w:val="00EE5E13"/>
    <w:rsid w:val="00EE6585"/>
    <w:rsid w:val="00EE7AC6"/>
    <w:rsid w:val="00EF3AE4"/>
    <w:rsid w:val="00EF4C04"/>
    <w:rsid w:val="00EF6155"/>
    <w:rsid w:val="00F001D1"/>
    <w:rsid w:val="00F02A7B"/>
    <w:rsid w:val="00F036DF"/>
    <w:rsid w:val="00F13ADE"/>
    <w:rsid w:val="00F21A9F"/>
    <w:rsid w:val="00F241A2"/>
    <w:rsid w:val="00F27F32"/>
    <w:rsid w:val="00F35E60"/>
    <w:rsid w:val="00F41459"/>
    <w:rsid w:val="00F465D9"/>
    <w:rsid w:val="00F4790E"/>
    <w:rsid w:val="00F5281B"/>
    <w:rsid w:val="00F528EE"/>
    <w:rsid w:val="00F52ADF"/>
    <w:rsid w:val="00F54FC9"/>
    <w:rsid w:val="00F57F6F"/>
    <w:rsid w:val="00F65632"/>
    <w:rsid w:val="00F65C34"/>
    <w:rsid w:val="00F70695"/>
    <w:rsid w:val="00F714EA"/>
    <w:rsid w:val="00F81DCB"/>
    <w:rsid w:val="00F85005"/>
    <w:rsid w:val="00F961AC"/>
    <w:rsid w:val="00F97504"/>
    <w:rsid w:val="00F97BFE"/>
    <w:rsid w:val="00FA13D0"/>
    <w:rsid w:val="00FA1A9C"/>
    <w:rsid w:val="00FA2671"/>
    <w:rsid w:val="00FA6326"/>
    <w:rsid w:val="00FA6DC1"/>
    <w:rsid w:val="00FA7388"/>
    <w:rsid w:val="00FB0C4F"/>
    <w:rsid w:val="00FB1223"/>
    <w:rsid w:val="00FB6ED8"/>
    <w:rsid w:val="00FC1A2E"/>
    <w:rsid w:val="00FC1D80"/>
    <w:rsid w:val="00FC20A5"/>
    <w:rsid w:val="00FC39EE"/>
    <w:rsid w:val="00FC4B63"/>
    <w:rsid w:val="00FE40F5"/>
    <w:rsid w:val="00FF0E6E"/>
    <w:rsid w:val="00FF32D3"/>
    <w:rsid w:val="00FF5A4F"/>
    <w:rsid w:val="00FF76B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1CA14"/>
  <w15:chartTrackingRefBased/>
  <w15:docId w15:val="{CAE0871A-4407-4FDE-B0CA-709A49B68F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03A34"/>
    <w:pPr>
      <w:keepNext/>
      <w:keepLines/>
      <w:spacing w:before="120" w:after="120" w:line="240" w:lineRule="auto"/>
      <w:jc w:val="center"/>
      <w:outlineLvl w:val="0"/>
    </w:pPr>
    <w:rPr>
      <w:rFonts w:ascii="Arial" w:eastAsiaTheme="majorEastAsia" w:hAnsi="Arial" w:cstheme="majorBidi"/>
      <w:b/>
      <w:sz w:val="20"/>
      <w:szCs w:val="32"/>
    </w:rPr>
  </w:style>
  <w:style w:type="paragraph" w:styleId="Heading3">
    <w:name w:val="heading 3"/>
    <w:basedOn w:val="Normal"/>
    <w:next w:val="Normal"/>
    <w:link w:val="Heading3Char"/>
    <w:uiPriority w:val="9"/>
    <w:semiHidden/>
    <w:unhideWhenUsed/>
    <w:qFormat/>
    <w:rsid w:val="0016725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D063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D06375"/>
    <w:pPr>
      <w:tabs>
        <w:tab w:val="center" w:pos="4819"/>
        <w:tab w:val="right" w:pos="9638"/>
      </w:tabs>
      <w:spacing w:after="0" w:line="240" w:lineRule="auto"/>
    </w:pPr>
  </w:style>
  <w:style w:type="character" w:customStyle="1" w:styleId="HeaderChar">
    <w:name w:val="Header Char"/>
    <w:basedOn w:val="DefaultParagraphFont"/>
    <w:link w:val="Header"/>
    <w:uiPriority w:val="99"/>
    <w:rsid w:val="00D06375"/>
  </w:style>
  <w:style w:type="paragraph" w:styleId="Footer">
    <w:name w:val="footer"/>
    <w:basedOn w:val="Normal"/>
    <w:link w:val="FooterChar"/>
    <w:uiPriority w:val="99"/>
    <w:unhideWhenUsed/>
    <w:rsid w:val="00D06375"/>
    <w:pPr>
      <w:tabs>
        <w:tab w:val="center" w:pos="4819"/>
        <w:tab w:val="right" w:pos="9638"/>
      </w:tabs>
      <w:spacing w:after="0" w:line="240" w:lineRule="auto"/>
    </w:pPr>
  </w:style>
  <w:style w:type="character" w:customStyle="1" w:styleId="FooterChar">
    <w:name w:val="Footer Char"/>
    <w:basedOn w:val="DefaultParagraphFont"/>
    <w:link w:val="Footer"/>
    <w:uiPriority w:val="99"/>
    <w:rsid w:val="00D06375"/>
  </w:style>
  <w:style w:type="character" w:styleId="PlaceholderText">
    <w:name w:val="Placeholder Text"/>
    <w:basedOn w:val="DefaultParagraphFont"/>
    <w:uiPriority w:val="99"/>
    <w:semiHidden/>
    <w:rsid w:val="008505A5"/>
    <w:rPr>
      <w:color w:val="808080"/>
    </w:rPr>
  </w:style>
  <w:style w:type="paragraph" w:styleId="Subtitle">
    <w:name w:val="Subtitle"/>
    <w:basedOn w:val="Normal"/>
    <w:link w:val="SubtitleChar"/>
    <w:uiPriority w:val="99"/>
    <w:qFormat/>
    <w:rsid w:val="008505A5"/>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8505A5"/>
    <w:rPr>
      <w:rFonts w:ascii="Times New Roman" w:eastAsia="Times New Roman" w:hAnsi="Times New Roman" w:cs="Times New Roman"/>
      <w:sz w:val="24"/>
      <w:szCs w:val="24"/>
      <w:u w:val="single"/>
      <w:lang w:val="en-US"/>
    </w:rPr>
  </w:style>
  <w:style w:type="character" w:customStyle="1" w:styleId="Style2">
    <w:name w:val="Style2"/>
    <w:basedOn w:val="DefaultParagraphFont"/>
    <w:uiPriority w:val="1"/>
    <w:rsid w:val="008505A5"/>
    <w:rPr>
      <w:rFonts w:ascii="Arial" w:hAnsi="Arial"/>
      <w:sz w:val="20"/>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9F1E23"/>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9F1E23"/>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D528F6"/>
    <w:rPr>
      <w:color w:val="auto"/>
      <w:u w:val="none"/>
    </w:rPr>
  </w:style>
  <w:style w:type="character" w:styleId="FootnoteReference">
    <w:name w:val="footnote reference"/>
    <w:aliases w:val="fr"/>
    <w:basedOn w:val="DefaultParagraphFont"/>
    <w:uiPriority w:val="99"/>
    <w:rsid w:val="00D528F6"/>
    <w:rPr>
      <w:vertAlign w:val="superscript"/>
    </w:rPr>
  </w:style>
  <w:style w:type="paragraph" w:styleId="NoSpacing">
    <w:name w:val="No Spacing"/>
    <w:link w:val="NoSpacingChar"/>
    <w:uiPriority w:val="1"/>
    <w:qFormat/>
    <w:rsid w:val="00F714EA"/>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F714EA"/>
    <w:rPr>
      <w:rFonts w:eastAsiaTheme="minorEastAsia"/>
      <w:sz w:val="21"/>
      <w:szCs w:val="21"/>
      <w:lang w:eastAsia="lt-LT"/>
    </w:rPr>
  </w:style>
  <w:style w:type="character" w:styleId="UnresolvedMention">
    <w:name w:val="Unresolved Mention"/>
    <w:basedOn w:val="DefaultParagraphFont"/>
    <w:uiPriority w:val="99"/>
    <w:semiHidden/>
    <w:unhideWhenUsed/>
    <w:rsid w:val="00F714EA"/>
    <w:rPr>
      <w:color w:val="605E5C"/>
      <w:shd w:val="clear" w:color="auto" w:fill="E1DFDD"/>
    </w:rPr>
  </w:style>
  <w:style w:type="character" w:styleId="CommentReference">
    <w:name w:val="annotation reference"/>
    <w:basedOn w:val="DefaultParagraphFont"/>
    <w:uiPriority w:val="99"/>
    <w:unhideWhenUsed/>
    <w:rsid w:val="00BF53B9"/>
    <w:rPr>
      <w:sz w:val="16"/>
      <w:szCs w:val="16"/>
    </w:rPr>
  </w:style>
  <w:style w:type="paragraph" w:styleId="CommentText">
    <w:name w:val="annotation text"/>
    <w:basedOn w:val="Normal"/>
    <w:link w:val="CommentTextChar"/>
    <w:uiPriority w:val="99"/>
    <w:unhideWhenUsed/>
    <w:rsid w:val="00BF53B9"/>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rsid w:val="00BF53B9"/>
    <w:rPr>
      <w:rFonts w:ascii="Times New Roman" w:eastAsia="Times New Roman" w:hAnsi="Times New Roman" w:cs="Times New Roman"/>
      <w:sz w:val="20"/>
      <w:szCs w:val="20"/>
    </w:rPr>
  </w:style>
  <w:style w:type="paragraph" w:styleId="FootnoteText">
    <w:name w:val="footnote text"/>
    <w:basedOn w:val="Normal"/>
    <w:link w:val="FootnoteTextChar"/>
    <w:uiPriority w:val="99"/>
    <w:rsid w:val="00946AF8"/>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946AF8"/>
    <w:rPr>
      <w:rFonts w:ascii="Times New Roman" w:eastAsia="Times New Roman" w:hAnsi="Times New Roman" w:cs="Times New Roman"/>
      <w:sz w:val="20"/>
      <w:szCs w:val="20"/>
    </w:rPr>
  </w:style>
  <w:style w:type="paragraph" w:styleId="HTMLPreformatted">
    <w:name w:val="HTML Preformatted"/>
    <w:basedOn w:val="Normal"/>
    <w:link w:val="HTMLPreformattedChar"/>
    <w:uiPriority w:val="99"/>
    <w:rsid w:val="00166A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rsid w:val="00166A1E"/>
    <w:rPr>
      <w:rFonts w:ascii="Courier New" w:eastAsia="Times New Roman" w:hAnsi="Courier New" w:cs="Courier New"/>
      <w:sz w:val="20"/>
      <w:szCs w:val="20"/>
      <w:lang w:val="en-US"/>
    </w:rPr>
  </w:style>
  <w:style w:type="character" w:customStyle="1" w:styleId="y2iqfc">
    <w:name w:val="y2iqfc"/>
    <w:basedOn w:val="DefaultParagraphFont"/>
    <w:rsid w:val="00166A1E"/>
  </w:style>
  <w:style w:type="paragraph" w:styleId="CommentSubject">
    <w:name w:val="annotation subject"/>
    <w:basedOn w:val="CommentText"/>
    <w:next w:val="CommentText"/>
    <w:link w:val="CommentSubjectChar"/>
    <w:uiPriority w:val="99"/>
    <w:semiHidden/>
    <w:unhideWhenUsed/>
    <w:rsid w:val="003F759D"/>
    <w:pPr>
      <w:spacing w:after="16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3F759D"/>
    <w:rPr>
      <w:rFonts w:ascii="Times New Roman" w:eastAsia="Times New Roman" w:hAnsi="Times New Roman" w:cs="Times New Roman"/>
      <w:b/>
      <w:bCs/>
      <w:sz w:val="20"/>
      <w:szCs w:val="20"/>
    </w:rPr>
  </w:style>
  <w:style w:type="paragraph" w:styleId="Revision">
    <w:name w:val="Revision"/>
    <w:hidden/>
    <w:uiPriority w:val="99"/>
    <w:semiHidden/>
    <w:rsid w:val="00652D17"/>
    <w:pPr>
      <w:spacing w:after="0" w:line="240" w:lineRule="auto"/>
    </w:pPr>
  </w:style>
  <w:style w:type="paragraph" w:customStyle="1" w:styleId="pf0">
    <w:name w:val="pf0"/>
    <w:basedOn w:val="Normal"/>
    <w:rsid w:val="00EE5E13"/>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cf01">
    <w:name w:val="cf01"/>
    <w:basedOn w:val="DefaultParagraphFont"/>
    <w:rsid w:val="00EE5E13"/>
    <w:rPr>
      <w:rFonts w:ascii="Segoe UI" w:hAnsi="Segoe UI" w:cs="Segoe UI" w:hint="default"/>
      <w:sz w:val="18"/>
      <w:szCs w:val="18"/>
    </w:rPr>
  </w:style>
  <w:style w:type="character" w:styleId="FollowedHyperlink">
    <w:name w:val="FollowedHyperlink"/>
    <w:basedOn w:val="DefaultParagraphFont"/>
    <w:uiPriority w:val="99"/>
    <w:semiHidden/>
    <w:unhideWhenUsed/>
    <w:rsid w:val="00695A5F"/>
    <w:rPr>
      <w:color w:val="954F72" w:themeColor="followedHyperlink"/>
      <w:u w:val="single"/>
    </w:rPr>
  </w:style>
  <w:style w:type="paragraph" w:customStyle="1" w:styleId="prastasis">
    <w:name w:val="Įprastasis"/>
    <w:rsid w:val="00EF4C04"/>
    <w:pPr>
      <w:suppressAutoHyphens/>
      <w:autoSpaceDN w:val="0"/>
      <w:spacing w:line="254" w:lineRule="auto"/>
    </w:pPr>
    <w:rPr>
      <w:rFonts w:ascii="Calibri" w:eastAsia="Calibri" w:hAnsi="Calibri" w:cs="Times New Roman"/>
      <w:kern w:val="3"/>
      <w:lang w:val="en-US"/>
    </w:rPr>
  </w:style>
  <w:style w:type="character" w:customStyle="1" w:styleId="Heading1Char">
    <w:name w:val="Heading 1 Char"/>
    <w:basedOn w:val="DefaultParagraphFont"/>
    <w:link w:val="Heading1"/>
    <w:uiPriority w:val="9"/>
    <w:rsid w:val="00E03A34"/>
    <w:rPr>
      <w:rFonts w:ascii="Arial" w:eastAsiaTheme="majorEastAsia" w:hAnsi="Arial" w:cstheme="majorBidi"/>
      <w:b/>
      <w:sz w:val="20"/>
      <w:szCs w:val="32"/>
    </w:rPr>
  </w:style>
  <w:style w:type="paragraph" w:styleId="TOCHeading">
    <w:name w:val="TOC Heading"/>
    <w:basedOn w:val="Heading1"/>
    <w:next w:val="Normal"/>
    <w:uiPriority w:val="39"/>
    <w:unhideWhenUsed/>
    <w:qFormat/>
    <w:rsid w:val="00E03A34"/>
    <w:pPr>
      <w:spacing w:before="240" w:after="0" w:line="259" w:lineRule="auto"/>
      <w:jc w:val="left"/>
      <w:outlineLvl w:val="9"/>
    </w:pPr>
    <w:rPr>
      <w:rFonts w:asciiTheme="majorHAnsi" w:hAnsiTheme="majorHAnsi"/>
      <w:b w:val="0"/>
      <w:color w:val="2F5496" w:themeColor="accent1" w:themeShade="BF"/>
      <w:sz w:val="32"/>
      <w:lang w:val="en-US"/>
    </w:rPr>
  </w:style>
  <w:style w:type="paragraph" w:styleId="TOC1">
    <w:name w:val="toc 1"/>
    <w:basedOn w:val="Normal"/>
    <w:next w:val="Normal"/>
    <w:autoRedefine/>
    <w:uiPriority w:val="39"/>
    <w:unhideWhenUsed/>
    <w:rsid w:val="00E03A34"/>
    <w:pPr>
      <w:tabs>
        <w:tab w:val="left" w:leader="dot" w:pos="5760"/>
        <w:tab w:val="right" w:leader="dot" w:pos="13993"/>
      </w:tabs>
      <w:spacing w:after="100" w:line="240" w:lineRule="auto"/>
    </w:pPr>
  </w:style>
  <w:style w:type="paragraph" w:styleId="TOC2">
    <w:name w:val="toc 2"/>
    <w:basedOn w:val="Normal"/>
    <w:next w:val="Normal"/>
    <w:autoRedefine/>
    <w:uiPriority w:val="39"/>
    <w:unhideWhenUsed/>
    <w:rsid w:val="00E03A34"/>
    <w:pPr>
      <w:spacing w:after="100"/>
      <w:ind w:left="220"/>
    </w:pPr>
    <w:rPr>
      <w:rFonts w:eastAsiaTheme="minorEastAsia" w:cs="Times New Roman"/>
      <w:lang w:eastAsia="lt-LT"/>
    </w:rPr>
  </w:style>
  <w:style w:type="paragraph" w:styleId="TOC3">
    <w:name w:val="toc 3"/>
    <w:basedOn w:val="Normal"/>
    <w:next w:val="Normal"/>
    <w:autoRedefine/>
    <w:uiPriority w:val="39"/>
    <w:unhideWhenUsed/>
    <w:rsid w:val="00E03A34"/>
    <w:pPr>
      <w:spacing w:after="100"/>
      <w:ind w:left="440"/>
    </w:pPr>
    <w:rPr>
      <w:rFonts w:eastAsiaTheme="minorEastAsia" w:cs="Times New Roman"/>
      <w:lang w:eastAsia="lt-LT"/>
    </w:rPr>
  </w:style>
  <w:style w:type="character" w:customStyle="1" w:styleId="Heading3Char">
    <w:name w:val="Heading 3 Char"/>
    <w:basedOn w:val="DefaultParagraphFont"/>
    <w:link w:val="Heading3"/>
    <w:uiPriority w:val="9"/>
    <w:semiHidden/>
    <w:rsid w:val="0016725E"/>
    <w:rPr>
      <w:rFonts w:asciiTheme="majorHAnsi" w:eastAsiaTheme="majorEastAsia" w:hAnsiTheme="majorHAnsi" w:cstheme="majorBidi"/>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8436668">
      <w:bodyDiv w:val="1"/>
      <w:marLeft w:val="0"/>
      <w:marRight w:val="0"/>
      <w:marTop w:val="0"/>
      <w:marBottom w:val="0"/>
      <w:divBdr>
        <w:top w:val="none" w:sz="0" w:space="0" w:color="auto"/>
        <w:left w:val="none" w:sz="0" w:space="0" w:color="auto"/>
        <w:bottom w:val="none" w:sz="0" w:space="0" w:color="auto"/>
        <w:right w:val="none" w:sz="0" w:space="0" w:color="auto"/>
      </w:divBdr>
    </w:div>
    <w:div w:id="464741909">
      <w:bodyDiv w:val="1"/>
      <w:marLeft w:val="0"/>
      <w:marRight w:val="0"/>
      <w:marTop w:val="0"/>
      <w:marBottom w:val="0"/>
      <w:divBdr>
        <w:top w:val="none" w:sz="0" w:space="0" w:color="auto"/>
        <w:left w:val="none" w:sz="0" w:space="0" w:color="auto"/>
        <w:bottom w:val="none" w:sz="0" w:space="0" w:color="auto"/>
        <w:right w:val="none" w:sz="0" w:space="0" w:color="auto"/>
      </w:divBdr>
    </w:div>
    <w:div w:id="660161899">
      <w:bodyDiv w:val="1"/>
      <w:marLeft w:val="0"/>
      <w:marRight w:val="0"/>
      <w:marTop w:val="0"/>
      <w:marBottom w:val="0"/>
      <w:divBdr>
        <w:top w:val="none" w:sz="0" w:space="0" w:color="auto"/>
        <w:left w:val="none" w:sz="0" w:space="0" w:color="auto"/>
        <w:bottom w:val="none" w:sz="0" w:space="0" w:color="auto"/>
        <w:right w:val="none" w:sz="0" w:space="0" w:color="auto"/>
      </w:divBdr>
    </w:div>
    <w:div w:id="763383472">
      <w:bodyDiv w:val="1"/>
      <w:marLeft w:val="0"/>
      <w:marRight w:val="0"/>
      <w:marTop w:val="0"/>
      <w:marBottom w:val="0"/>
      <w:divBdr>
        <w:top w:val="none" w:sz="0" w:space="0" w:color="auto"/>
        <w:left w:val="none" w:sz="0" w:space="0" w:color="auto"/>
        <w:bottom w:val="none" w:sz="0" w:space="0" w:color="auto"/>
        <w:right w:val="none" w:sz="0" w:space="0" w:color="auto"/>
      </w:divBdr>
      <w:divsChild>
        <w:div w:id="272248369">
          <w:marLeft w:val="0"/>
          <w:marRight w:val="0"/>
          <w:marTop w:val="0"/>
          <w:marBottom w:val="0"/>
          <w:divBdr>
            <w:top w:val="none" w:sz="0" w:space="0" w:color="auto"/>
            <w:left w:val="none" w:sz="0" w:space="0" w:color="auto"/>
            <w:bottom w:val="none" w:sz="0" w:space="0" w:color="auto"/>
            <w:right w:val="none" w:sz="0" w:space="0" w:color="auto"/>
          </w:divBdr>
        </w:div>
        <w:div w:id="219095233">
          <w:marLeft w:val="0"/>
          <w:marRight w:val="0"/>
          <w:marTop w:val="0"/>
          <w:marBottom w:val="0"/>
          <w:divBdr>
            <w:top w:val="none" w:sz="0" w:space="0" w:color="auto"/>
            <w:left w:val="none" w:sz="0" w:space="0" w:color="auto"/>
            <w:bottom w:val="none" w:sz="0" w:space="0" w:color="auto"/>
            <w:right w:val="none" w:sz="0" w:space="0" w:color="auto"/>
          </w:divBdr>
          <w:divsChild>
            <w:div w:id="330302209">
              <w:marLeft w:val="0"/>
              <w:marRight w:val="0"/>
              <w:marTop w:val="0"/>
              <w:marBottom w:val="0"/>
              <w:divBdr>
                <w:top w:val="none" w:sz="0" w:space="0" w:color="auto"/>
                <w:left w:val="none" w:sz="0" w:space="0" w:color="auto"/>
                <w:bottom w:val="none" w:sz="0" w:space="0" w:color="auto"/>
                <w:right w:val="none" w:sz="0" w:space="0" w:color="auto"/>
              </w:divBdr>
            </w:div>
            <w:div w:id="1447965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2883910">
      <w:bodyDiv w:val="1"/>
      <w:marLeft w:val="0"/>
      <w:marRight w:val="0"/>
      <w:marTop w:val="0"/>
      <w:marBottom w:val="0"/>
      <w:divBdr>
        <w:top w:val="none" w:sz="0" w:space="0" w:color="auto"/>
        <w:left w:val="none" w:sz="0" w:space="0" w:color="auto"/>
        <w:bottom w:val="none" w:sz="0" w:space="0" w:color="auto"/>
        <w:right w:val="none" w:sz="0" w:space="0" w:color="auto"/>
      </w:divBdr>
    </w:div>
    <w:div w:id="975065319">
      <w:bodyDiv w:val="1"/>
      <w:marLeft w:val="0"/>
      <w:marRight w:val="0"/>
      <w:marTop w:val="0"/>
      <w:marBottom w:val="0"/>
      <w:divBdr>
        <w:top w:val="none" w:sz="0" w:space="0" w:color="auto"/>
        <w:left w:val="none" w:sz="0" w:space="0" w:color="auto"/>
        <w:bottom w:val="none" w:sz="0" w:space="0" w:color="auto"/>
        <w:right w:val="none" w:sz="0" w:space="0" w:color="auto"/>
      </w:divBdr>
    </w:div>
    <w:div w:id="1162546952">
      <w:bodyDiv w:val="1"/>
      <w:marLeft w:val="0"/>
      <w:marRight w:val="0"/>
      <w:marTop w:val="0"/>
      <w:marBottom w:val="0"/>
      <w:divBdr>
        <w:top w:val="none" w:sz="0" w:space="0" w:color="auto"/>
        <w:left w:val="none" w:sz="0" w:space="0" w:color="auto"/>
        <w:bottom w:val="none" w:sz="0" w:space="0" w:color="auto"/>
        <w:right w:val="none" w:sz="0" w:space="0" w:color="auto"/>
      </w:divBdr>
    </w:div>
    <w:div w:id="1240674856">
      <w:bodyDiv w:val="1"/>
      <w:marLeft w:val="0"/>
      <w:marRight w:val="0"/>
      <w:marTop w:val="0"/>
      <w:marBottom w:val="0"/>
      <w:divBdr>
        <w:top w:val="none" w:sz="0" w:space="0" w:color="auto"/>
        <w:left w:val="none" w:sz="0" w:space="0" w:color="auto"/>
        <w:bottom w:val="none" w:sz="0" w:space="0" w:color="auto"/>
        <w:right w:val="none" w:sz="0" w:space="0" w:color="auto"/>
      </w:divBdr>
    </w:div>
    <w:div w:id="1448693840">
      <w:bodyDiv w:val="1"/>
      <w:marLeft w:val="0"/>
      <w:marRight w:val="0"/>
      <w:marTop w:val="0"/>
      <w:marBottom w:val="0"/>
      <w:divBdr>
        <w:top w:val="none" w:sz="0" w:space="0" w:color="auto"/>
        <w:left w:val="none" w:sz="0" w:space="0" w:color="auto"/>
        <w:bottom w:val="none" w:sz="0" w:space="0" w:color="auto"/>
        <w:right w:val="none" w:sz="0" w:space="0" w:color="auto"/>
      </w:divBdr>
    </w:div>
    <w:div w:id="1501693781">
      <w:bodyDiv w:val="1"/>
      <w:marLeft w:val="0"/>
      <w:marRight w:val="0"/>
      <w:marTop w:val="0"/>
      <w:marBottom w:val="0"/>
      <w:divBdr>
        <w:top w:val="none" w:sz="0" w:space="0" w:color="auto"/>
        <w:left w:val="none" w:sz="0" w:space="0" w:color="auto"/>
        <w:bottom w:val="none" w:sz="0" w:space="0" w:color="auto"/>
        <w:right w:val="none" w:sz="0" w:space="0" w:color="auto"/>
      </w:divBdr>
    </w:div>
    <w:div w:id="1513446017">
      <w:bodyDiv w:val="1"/>
      <w:marLeft w:val="0"/>
      <w:marRight w:val="0"/>
      <w:marTop w:val="0"/>
      <w:marBottom w:val="0"/>
      <w:divBdr>
        <w:top w:val="none" w:sz="0" w:space="0" w:color="auto"/>
        <w:left w:val="none" w:sz="0" w:space="0" w:color="auto"/>
        <w:bottom w:val="none" w:sz="0" w:space="0" w:color="auto"/>
        <w:right w:val="none" w:sz="0" w:space="0" w:color="auto"/>
      </w:divBdr>
    </w:div>
    <w:div w:id="1552419493">
      <w:bodyDiv w:val="1"/>
      <w:marLeft w:val="0"/>
      <w:marRight w:val="0"/>
      <w:marTop w:val="0"/>
      <w:marBottom w:val="0"/>
      <w:divBdr>
        <w:top w:val="none" w:sz="0" w:space="0" w:color="auto"/>
        <w:left w:val="none" w:sz="0" w:space="0" w:color="auto"/>
        <w:bottom w:val="none" w:sz="0" w:space="0" w:color="auto"/>
        <w:right w:val="none" w:sz="0" w:space="0" w:color="auto"/>
      </w:divBdr>
    </w:div>
    <w:div w:id="1617329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c.europa.eu/tools/ecertis/" TargetMode="External"/><Relationship Id="rId13" Type="http://schemas.openxmlformats.org/officeDocument/2006/relationships/hyperlink" Target="https://www.registrucentras.lt/jar/p/index.php"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vpt.lrv.lt/lt/pasalinimo-pagrindai-1/nepatikimu-koncesininku-sarasas-1/nepatikimu-koncesininku-sarasas/" TargetMode="External"/><Relationship Id="rId17" Type="http://schemas.openxmlformats.org/officeDocument/2006/relationships/hyperlink" Target="https://vpt.lrv.lt/lt/naujienos-3/finansiniu-ataskaitu-nepateikimas-gali-tapti-kliutimi-dalyvauti-viesuosiuose-pirkimuose/"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registrucentras.lt/jar/p/index.php" TargetMode="External"/><Relationship Id="rId20"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c.europa.eu/tools/ecertis/"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ec.europa.eu/tools/ecertis/" TargetMode="External"/><Relationship Id="rId23" Type="http://schemas.openxmlformats.org/officeDocument/2006/relationships/header" Target="header2.xml"/><Relationship Id="rId10" Type="http://schemas.openxmlformats.org/officeDocument/2006/relationships/hyperlink" Target="https://ec.europa.eu/tools/ecertis/" TargetMode="External"/><Relationship Id="rId19" Type="http://schemas.openxmlformats.org/officeDocument/2006/relationships/hyperlink" Target="https://ec.europa.eu/tools/ecertis/" TargetMode="External"/><Relationship Id="rId4" Type="http://schemas.openxmlformats.org/officeDocument/2006/relationships/settings" Target="settings.xml"/><Relationship Id="rId9" Type="http://schemas.openxmlformats.org/officeDocument/2006/relationships/hyperlink" Target="https://ec.europa.eu/tools/ecertis/" TargetMode="External"/><Relationship Id="rId14" Type="http://schemas.openxmlformats.org/officeDocument/2006/relationships/hyperlink" Target="https://vpt.lrv.lt/lt/naujienos-3/finansiniu-ataskaitu-nepateikimas-gali-tapti-kliutimi-dalyvauti-viesuosiuose-pirkimuose/"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321328-78E8-4AC2-8463-E2558853F5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6</Pages>
  <Words>3092</Words>
  <Characters>17626</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Agnietė Stankevičienė</dc:creator>
  <cp:keywords/>
  <dc:description/>
  <cp:lastModifiedBy>Agnietė Stankevičienė</cp:lastModifiedBy>
  <cp:revision>32</cp:revision>
  <dcterms:created xsi:type="dcterms:W3CDTF">2025-01-29T14:54:00Z</dcterms:created>
  <dcterms:modified xsi:type="dcterms:W3CDTF">2025-04-30T11:56:00Z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2022-04-04T11:18:13Z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5b3cdc81-f974-4973-8e2a-637b96573018</vt:lpwstr>
  </property>
  <property fmtid="{D5CDD505-2E9C-101B-9397-08002B2CF9AE}" pid="8" name="MSIP_Label_32ae7b5d-0aac-474b-ae2b-02c331ef2874_ContentBits">
    <vt:lpwstr>0</vt:lpwstr>
  </property>
</Properties>
</file>